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c4da5cee83133a2026ba5ea3566081481cf55b"/>
    <w:p>
      <w:pPr>
        <w:pStyle w:val="Heading3"/>
      </w:pPr>
      <w:r>
        <w:t xml:space="preserve">Форма справки о доходах, об имуществе и обязательствах имущественного характера супруги (супруга) претендующего на замещение должности государственной службы</w:t>
      </w:r>
    </w:p>
    <w:p>
      <w:pPr>
        <w:pStyle w:val="FirstParagraph"/>
      </w:pPr>
      <w:r>
        <w:t xml:space="preserve">26.07.2017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http://cheremush.mos.ru/anti-corruption/forms-of-documents-related-to-anti-corruption-for-filling/detail/6555319.html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anti-corruption/forms-of-documents-related-to-anti-corruption-for-filling/detail/65553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anti-corruption/forms-of-documents-related-to-anti-corruption-for-filling/detail/65553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2025-04-09T01:56:08Z</dcterms:created>
  <dcterms:modified xsi:type="dcterms:W3CDTF">2025-04-09T01:56:08Z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