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информация-от-увд-по-юзао-от-21.10.2024"/>
    <w:p>
      <w:pPr>
        <w:pStyle w:val="Heading3"/>
      </w:pPr>
      <w:r>
        <w:t xml:space="preserve">Информация от УВД по ЮЗАО от 21.10.2024</w:t>
      </w:r>
    </w:p>
    <w:p>
      <w:pPr>
        <w:pStyle w:val="FirstParagraph"/>
      </w:pPr>
      <w:r>
        <w:t xml:space="preserve">21.10.2024</w:t>
      </w:r>
    </w:p>
    <w:p>
      <w:pPr>
        <w:pStyle w:val="BodyText"/>
      </w:pPr>
      <w:r>
        <w:drawing>
          <wp:inline>
            <wp:extent cx="5334000" cy="31337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207/jzjnhn6tap6it0040v7yvso1itgqbyd3/aktsiya-Zasvetis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Госавтоинспекторы ЮЗАО столицы провели мастер-класс в рамках профилактической акции «Засветись»</w:t>
      </w:r>
    </w:p>
    <w:p>
      <w:pPr>
        <w:pStyle w:val="BodyText"/>
      </w:pPr>
      <w:r>
        <w:rPr>
          <w:iCs/>
          <w:i/>
        </w:rPr>
        <w:t xml:space="preserve">Сотрудники Госавтоинспекции юго-запада Москвы провели мастер-класс по изготовлению светоотражающих брелков для школьников.</w:t>
      </w:r>
    </w:p>
    <w:p>
      <w:pPr>
        <w:pStyle w:val="BodyText"/>
      </w:pPr>
      <w:r>
        <w:t xml:space="preserve">В рамках акции «ЗАСВЕТИСЬ» госавтоинспекторы УВД по ЮЗАО провели мастер-класс по изготовлению светоотражающих брелков для учеников ГБОУ г. Москвы «Школа № 1161».</w:t>
      </w:r>
    </w:p>
    <w:p>
      <w:pPr>
        <w:pStyle w:val="BodyText"/>
      </w:pPr>
      <w:r>
        <w:t xml:space="preserve">В ходе акции ребятам рассказали, что в связи с наступлением осенне-зимнего периода и сокращением светового дня на дорогах города особенно важно быть заметными для водителей автомобилей. Именно поэтому на верхней одежде и рюкзаках необходимо иметь светоотражающие элементы.</w:t>
      </w:r>
    </w:p>
    <w:p>
      <w:pPr>
        <w:pStyle w:val="BodyText"/>
      </w:pPr>
      <w:r>
        <w:t xml:space="preserve">Светоотражающий брелок, сделанный своими руками, не только добавит индивидуальности образу, но и поможет стать заметнее на дорогах города в темное время суток.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Сотрудниками Госавтоинспекции УВД по ЮЗАО задержан мужчина, находящийся в федеральном розыске</w:t>
      </w:r>
    </w:p>
    <w:p>
      <w:pPr>
        <w:pStyle w:val="BodyText"/>
      </w:pPr>
      <w:r>
        <w:rPr>
          <w:iCs/>
          <w:i/>
        </w:rPr>
        <w:t xml:space="preserve">Госавтоинспекторы на юго-западе Москвы задержали гражданина, находящегося в федеральном розыске.</w:t>
      </w:r>
    </w:p>
    <w:p>
      <w:pPr>
        <w:pStyle w:val="BodyText"/>
      </w:pPr>
      <w:r>
        <w:t xml:space="preserve">Установлено, что автополицейскими во время несения службы с целью проверки документов на улице Каховка остановлен автомобиль марки «Шкода», за рулем которого находился 39-летний приезжий мужчина. В ходе проведения проверочных мероприятий установлено, что гражданин находится в федеральном розыске по статье 173.1 УК РФ «Незаконное образование (создание, реорганизация) юридического лица» за УМВД России по Тюменской области.</w:t>
      </w:r>
    </w:p>
    <w:p>
      <w:pPr>
        <w:pStyle w:val="BodyText"/>
      </w:pPr>
      <w:r>
        <w:t xml:space="preserve">Мужчина был задержан и доставлен в ОМВД России по району Зюзино для выяснения всех обстоятельств, а также было сообщено инициатору розыска.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полиции ЮЗАО Москвы напоминают о мошенниках</w:t>
      </w:r>
    </w:p>
    <w:p>
      <w:pPr>
        <w:pStyle w:val="BodyText"/>
      </w:pPr>
      <w:r>
        <w:rPr>
          <w:iCs/>
          <w:i/>
        </w:rPr>
        <w:t xml:space="preserve">Будьте бдительны!</w:t>
      </w:r>
    </w:p>
    <w:p>
      <w:pPr>
        <w:pStyle w:val="BodyText"/>
      </w:pPr>
      <w:r>
        <w:t xml:space="preserve">При покупке товаров на сайтах «Авито», «Юла» и т.д., НИКОГДА не совершайте никаких манипуляций со своими банковскими счетами и кредитными карточками по указанию лиц, звонящих Вам по телефону, или просящих через мессенджер пройти по ссылке для оплаты – ПОЛЬЗУЙТЕСЬ ТОЛЬКО СЕРВЕРОМ ОПЛАТЫ ТОРГОВОЙ ПЛОЩАДКИ.</w:t>
      </w:r>
    </w:p>
    <w:p>
      <w:pPr>
        <w:pStyle w:val="BodyText"/>
      </w:pPr>
      <w:r>
        <w:t xml:space="preserve">Сотрудники правоохранительных органов НИКОГДА не требуют переводить денежные средства на иные банковские счета – это МОШЕННИКИ.</w:t>
      </w:r>
    </w:p>
    <w:p>
      <w:pPr>
        <w:pStyle w:val="BodyText"/>
      </w:pPr>
      <w:r>
        <w:t xml:space="preserve">При покупке товаров через Интернет тщательно проверяйте адрес и название сайта магазина, на мошеннических сайтах название торговой марки, как правило, искажено и отличается на одну букву.</w:t>
      </w:r>
    </w:p>
    <w:p>
      <w:pPr>
        <w:pStyle w:val="BodyText"/>
      </w:pPr>
      <w:r>
        <w:t xml:space="preserve">Помните, что настоящие работники поликлиник и иных медицинских учреждений НЕ СООБЩАЮТ результаты анализов по телефону, НЕ ДОСТАВЛЯЮТ лекарства, НЕ ТРЕБУЮТ срочного перевода денег без очной консультации и обследования - это МОШЕННИКИ.</w:t>
      </w:r>
    </w:p>
    <w:p>
      <w:pPr>
        <w:pStyle w:val="BodyText"/>
      </w:pPr>
      <w:r>
        <w:t xml:space="preserve">Если Вам звонят по телефону и сообщают якобы о краже денег с Вашего банковского счета - ПОЛОЖИТЕ ТРУБКУ и САМИ перезвоните в свой банк по телефонам, указанным на кредитной карте или официальном сайте банка. НИКОГДА НЕ ПЕРЕВОДИТЕ свои деньги на другие счета по указанию звонящих вам лиц.</w:t>
      </w:r>
    </w:p>
    <w:p>
      <w:pPr>
        <w:pStyle w:val="BodyText"/>
      </w:pPr>
      <w:r>
        <w:t xml:space="preserve">В последние дни участились случаи нового вида обмана – «родственник попал в беду, в ДТП, в больницу, задержан полицией». МОШЕННИКИ по телефону просят деньги передать курьеру.</w:t>
      </w:r>
    </w:p>
    <w:p>
      <w:pPr>
        <w:pStyle w:val="BodyText"/>
      </w:pPr>
      <w:r>
        <w:t xml:space="preserve">Если Вам позвонили с незнакомого номера и тревожно сообщили, что близкие попали в беду, НЕ ТОРОПИТЕСЬ ОТДАВАТЬ ДЕНЬГИ, позвоните родственникам, чтобы убедится, что с ними все в порядке.</w:t>
      </w:r>
    </w:p>
    <w:p>
      <w:pPr>
        <w:pStyle w:val="BodyText"/>
      </w:pPr>
      <w:r>
        <w:t xml:space="preserve">БУДЬТЕ ВНИМАТЕЛЬНЫ И ОСТОРОЖНЫ!</w:t>
      </w:r>
    </w:p>
    <w:p>
      <w:pPr>
        <w:pStyle w:val="BodyText"/>
      </w:pPr>
      <w:r>
        <w:t xml:space="preserve">Телефон Дежурной части УВД: (499) 124-47-01, (499) 124-47-02.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Об ответственности за экстремистскую деятельность предупреждают полицейские УВД по ЮЗАО столицы</w:t>
      </w:r>
    </w:p>
    <w:p>
      <w:pPr>
        <w:pStyle w:val="BodyText"/>
      </w:pPr>
      <w:r>
        <w:rPr>
          <w:iCs/>
          <w:i/>
        </w:rPr>
        <w:t xml:space="preserve">УВД по ЮЗАО столицы призывает граждан соблюдать закон.</w:t>
      </w:r>
    </w:p>
    <w:p>
      <w:pPr>
        <w:pStyle w:val="BodyText"/>
      </w:pPr>
      <w:r>
        <w:t xml:space="preserve">Экстремизм – это приверженность к крайним мерам и взглядам, отрицающим существующие в обществе нормы и правила. В Российской Федерации экстремистская деятельность ЗАПРЕЩЕНА законом.</w:t>
      </w:r>
    </w:p>
    <w:p>
      <w:pPr>
        <w:pStyle w:val="BodyText"/>
      </w:pPr>
      <w:r>
        <w:t xml:space="preserve">Статья 20.29 КоАП РФ устанавливает ответственность за производство и распространение экстремистских материалов. Наказание: штраф или административный арест.</w:t>
      </w:r>
    </w:p>
    <w:p>
      <w:pPr>
        <w:pStyle w:val="BodyText"/>
      </w:pPr>
      <w:r>
        <w:t xml:space="preserve">Статья 280 УК РФ устанавливает ответственность за публичные призывы к осуществлению экстремистской деятельности. Наказание: вплоть до пяти лет лишения свободы.</w:t>
      </w:r>
    </w:p>
    <w:p>
      <w:pPr>
        <w:pStyle w:val="BodyText"/>
      </w:pPr>
      <w:r>
        <w:t xml:space="preserve">Статья 282 УК РФ устанавливает ответственность за возбуждение ненависти или вражды, за унижение человеческого достоинства, совершенного публично или с использованием средств массовой информации (в том числе в сети Интернет). Наказание: вплоть до шести лет лишения свободы.</w:t>
      </w:r>
    </w:p>
    <w:p>
      <w:pPr>
        <w:pStyle w:val="BodyText"/>
      </w:pPr>
      <w:r>
        <w:t xml:space="preserve">Статья 282.1 УК РФ устанавливает ответственность за организацию и соучастие в экстремистском сообществе. Наказание: вплоть до восьми лет лишения свободы.</w:t>
      </w:r>
    </w:p>
    <w:p>
      <w:pPr>
        <w:pStyle w:val="BodyText"/>
      </w:pPr>
      <w:r>
        <w:t xml:space="preserve">Статья 282.2 УК РФ устанавливает ответственность за организацию деятельности экстремистской организации и участие в ней. Наказание: вплоть до десяти лет лишения свободы.</w:t>
      </w:r>
    </w:p>
    <w:p>
      <w:pPr>
        <w:pStyle w:val="BodyText"/>
      </w:pPr>
      <w:r>
        <w:t xml:space="preserve">Какие действия признаются экстремистскими?</w:t>
      </w:r>
    </w:p>
    <w:p>
      <w:pPr>
        <w:pStyle w:val="BodyText"/>
      </w:pPr>
      <w:r>
        <w:t xml:space="preserve">- публичные призывы к насильственному изменению основ конституционного строя и нарушению целостности Российской Федерации;</w:t>
      </w:r>
    </w:p>
    <w:p>
      <w:pPr>
        <w:pStyle w:val="BodyText"/>
      </w:pPr>
      <w:r>
        <w:t xml:space="preserve">- публичное оправдание терроризма и иная террористическая деятельность;</w:t>
      </w:r>
    </w:p>
    <w:p>
      <w:pPr>
        <w:pStyle w:val="BodyText"/>
      </w:pPr>
      <w:r>
        <w:t xml:space="preserve">- возбуждение социальной, расовой, национальной или религиозной розни;</w:t>
      </w:r>
    </w:p>
    <w:p>
      <w:pPr>
        <w:pStyle w:val="BodyText"/>
      </w:pPr>
      <w:r>
        <w:t xml:space="preserve">- пропаганда и публичное демонстрирование нацистской атрибутики или символики;</w:t>
      </w:r>
    </w:p>
    <w:p>
      <w:pPr>
        <w:pStyle w:val="BodyText"/>
      </w:pPr>
      <w:r>
        <w:t xml:space="preserve">- изготовление и распространение экстремистских материалов.</w:t>
      </w:r>
    </w:p>
    <w:p>
      <w:pPr>
        <w:pStyle w:val="BodyText"/>
      </w:pPr>
      <w:r>
        <w:t xml:space="preserve">Полный перечень экстремистских действий приведен в статье 1 Федерального закона «О противодействии экстремистской деятельности».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http://cheremush.mos.ru/atc/detail/12621096.html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atc/detail/12621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atc/detail/12621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2025-02-15T15:14:34Z</dcterms:created>
  <dcterms:modified xsi:type="dcterms:W3CDTF">2025-02-15T15:14:34Z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