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информация-от-увд-по-юзао-от-21.04.2025"/>
    <w:p>
      <w:pPr>
        <w:pStyle w:val="Heading3"/>
      </w:pPr>
      <w:r>
        <w:t xml:space="preserve">Информация от УВД по ЮЗАО от 21.04.2025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7a/u5tn8d1rddnag858wkcv1oq0u7qz8jus/Donorskaya-aktsiya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Полицейские УВД по ЮЗАО и Общественный совет при Управлении приняли участие в ежегодной донорской акции</w:t>
      </w:r>
    </w:p>
    <w:p>
      <w:pPr>
        <w:pStyle w:val="BodyText"/>
      </w:pPr>
      <w:r>
        <w:rPr>
          <w:iCs/>
          <w:i/>
        </w:rPr>
        <w:t xml:space="preserve">Сотрудники полиции и общественники юго-запада Москвы стали донорами крови в ФГБУ «НМИЦ ДГОИ им. Дмитрия Рогачева».</w:t>
      </w:r>
    </w:p>
    <w:p>
      <w:pPr>
        <w:pStyle w:val="BodyText"/>
      </w:pPr>
      <w:r>
        <w:t xml:space="preserve">Ежегодно 20 апреля в России отмечается один из важных социальных праздников - Национальный день донора. Этот День посвящен, в первую очередь, самим донорам - людям, которые безвозмездно сдают свою кровь во благо здоровья и жизни совершенно незнакомых людей.</w:t>
      </w:r>
    </w:p>
    <w:p>
      <w:pPr>
        <w:pStyle w:val="BodyText"/>
      </w:pPr>
      <w:r>
        <w:t xml:space="preserve">Сотрудники полиции УВД по ЮЗАО и представители Общественного совета при Управлении не остались в стороне и приняли участие в мероприятии, посвященному Дню донорства для Национального медицинского исследовательского центра детской гематологии, онкологии и иммунологии имени Дмитрия Рогачева. В данном центре присутствовали руководители ОГИБДД УВД, начальник ОМВД России по району Теплый Стан, представители Общественного совета при УВД Максим Богниченко, а также руководящий и личный состав Управления.</w:t>
      </w:r>
    </w:p>
    <w:p>
      <w:pPr>
        <w:pStyle w:val="BodyText"/>
      </w:pPr>
      <w:r>
        <w:t xml:space="preserve">«Отдавая свою кровь, ты спасаешь чью-то жизнь», - отметил заместитель начальника Госавтоинспекции юго-запада Москвы. К словам руководителя присоединился общественник Максим Богниченко: «Я выражаю благодарность от всего коллектива Общественного совета при УВД нашим полицейским за их отзывчивость, бескорыстие и большое доброе сердце. Благодаря донорам, спасено огромное количество жизней, в частности детишек. Вы стали нашими героями!».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b71/o1gv85w7w8wycmvqnrv1pg6wjm67plwc/Uchastie-v-agitatsionnom-meropriyatii-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4b/ncqdaahcdtk3ele5pq5ng53c0105eo6n/Uchastie-v-agitatsionnom-meropriyatii-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Представитель Общественного совета при УВД по ЮЗАО Максим Васюкович принял участие в агитационном мероприятии</w:t>
      </w:r>
    </w:p>
    <w:p>
      <w:pPr>
        <w:pStyle w:val="BodyText"/>
      </w:pPr>
      <w:r>
        <w:rPr>
          <w:iCs/>
          <w:i/>
        </w:rPr>
        <w:t xml:space="preserve">Член ОС при УВД по ЮЗАО принял участие в мероприятии по привлечению граждан на службу в органы внутренних дел.</w:t>
      </w:r>
    </w:p>
    <w:p>
      <w:pPr>
        <w:pStyle w:val="BodyText"/>
      </w:pPr>
      <w:r>
        <w:t xml:space="preserve">В рамках агитационной кампании член Общественного совета при УВД по ЮЗАО Максим Васюкович осуществил выход на улицы Юго-Западного административного округа Москвы, чтобы разместить на информационных стендах, расположенных около подъездов домов, информацию о приеме на службу граждан.</w:t>
      </w:r>
    </w:p>
    <w:p>
      <w:pPr>
        <w:pStyle w:val="BodyText"/>
      </w:pPr>
      <w:r>
        <w:t xml:space="preserve">На брошюрах отображены вакансии, которые имеются в Управлении и территориальных ОМВД, условия и требования, необходимые для поступления на службу, а также преимущества и социальные гарантии, которые приобретают сотрудники.</w:t>
      </w:r>
    </w:p>
    <w:p>
      <w:pPr>
        <w:pStyle w:val="BodyText"/>
      </w:pPr>
      <w:r>
        <w:t xml:space="preserve">«Полицейский – это социально значимая и престижная профессия с перспективами карьерного роста и расширенными социальными гарантиями. Начать свой путь в качестве сотрудника органов внутренних дел может каждый, кто готов охранять общественный порядок и безопасность граждан», - отметил общественник Максим Васюкович.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Госавтоинспекторы ЮЗАО задержали подозреваемого в покушении на дачу взятки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столицы задержали подозреваемого в покушении на дачу взятки должностному лицу при исполнении им служебных обязанностей.</w:t>
      </w:r>
    </w:p>
    <w:p>
      <w:pPr>
        <w:pStyle w:val="BodyText"/>
      </w:pPr>
      <w:r>
        <w:t xml:space="preserve">Установлено, что в ходе несения службы на проезде Карамзина автоинспекторами с целью проверки документов остановлен автомобиль такси. В качестве пассажира в машине находился 25-летний приезжий мужчина, у которого при проверке документов были выявлены признаки нарушения миграционного законодательства.</w:t>
      </w:r>
    </w:p>
    <w:p>
      <w:pPr>
        <w:pStyle w:val="BodyText"/>
      </w:pPr>
      <w:r>
        <w:t xml:space="preserve">В ходе беседы инспектор пригласил пассажира в служебный автомобиль для проведения дополнительных проверочных мероприятий, однако молодой человек решил попытаться уклониться от ответственности и предложил полицейскому денежное вознаграждение в размере 15 тысяч рублей. Несмотря на неоднократные предупреждения полицейского о недопустимости передачи взятки и наступления за данное противоправное деяние уголовной ответственности злоумышленник не отказался от противоправного умысла и положил денежные средства в один из подстаканников служебного автомобиля.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291 УК РФ «Дача взятки». В отношении подозреваемого избрана мера пресечения в виде заключения под стражу. Кроме того, в отношении него составлен административный материал по ст. 18.8 КоАП РФ.</w:t>
      </w:r>
    </w:p>
    <w:p>
      <w:pPr>
        <w:pStyle w:val="BodyText"/>
      </w:pPr>
      <w:r>
        <w:t xml:space="preserve">НАПОМИНАЕМ! Коррупция 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 целях получения выгоды в виде денег, ценностей, иного имущества или услуг имущественного характера, для себя или для третьих лиц. Коррупцией также является совершение перечисленных деяний от имени или в интересах юридического лица.</w:t>
      </w:r>
    </w:p>
    <w:p>
      <w:pPr>
        <w:pStyle w:val="BodyText"/>
      </w:pPr>
      <w:r>
        <w:t xml:space="preserve">В соответствии с законодательством Российской Федерации совершение коррупционных правонарушений может повлечь уголовную, административную, гражданско-правовую и дисциплинарную ответственность.</w:t>
      </w:r>
    </w:p>
    <w:p>
      <w:pPr>
        <w:pStyle w:val="BodyText"/>
      </w:pPr>
      <w:r>
        <w:t xml:space="preserve">КоАП РФ предусмотрена ответственность за незаконное вознаграждение от имени юридического лица (ст. 19.28 КоАП РФ).</w:t>
      </w:r>
    </w:p>
    <w:p>
      <w:pPr>
        <w:pStyle w:val="BodyText"/>
      </w:pPr>
      <w:r>
        <w:t xml:space="preserve">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организации.</w:t>
      </w:r>
    </w:p>
    <w:p>
      <w:pPr>
        <w:pStyle w:val="BodyText"/>
      </w:pPr>
      <w:r>
        <w:t xml:space="preserve">Уголовный кодекс Российской Федерации предусматривает уголовную ответственность за получение взятки, дачу взятки, посредничество в этих противоправных деяниях и др.</w:t>
      </w:r>
    </w:p>
    <w:p>
      <w:pPr>
        <w:pStyle w:val="BodyText"/>
      </w:pPr>
      <w:r>
        <w:t xml:space="preserve">Лицо, давшее взятку, либо участвующее посредником во взяточничестве, освобождается от уголовной ответственности, если оно активно способствовало раскрытию и (или) расследованию преступления и добровольно сообщило о совершенном преступлении в орган, имеющий право возбудить уголовное дело, либо в отношении него было совершено вымогательство взятки.</w:t>
      </w:r>
    </w:p>
    <w:p>
      <w:pPr>
        <w:pStyle w:val="BodyText"/>
      </w:pPr>
      <w:r>
        <w:t xml:space="preserve">Если вам стали известны факты совершения таких правонарушений, просим сообщить по телефонам: 8 (499) 124-47-01, 8 (499) 124-47-02.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НИКОГДА НЕ СООБЩАЙТЕ незнакомцам коды из СМС-сообщений по телефону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К Вам домой курьер доставляет букет цветов, который вы не заказывали. На следующий день Вам звонят на телефон, представляются сотрудниками службы доставки и просят сообщить код из СМС-сообщения для подтверждения того, что заказ получен. «Код подтверждения заказа», отправленный Вам на телефон в виде СМС-сообщения, на самом деле оказывается кодом для восстановления доступа к значимым аккаунтам (в том числе к мобильному банку или от личного кабинета на портале Госуслуг). Знайте, это МОШЕННИКИ!</w:t>
      </w:r>
    </w:p>
    <w:p>
      <w:pPr>
        <w:pStyle w:val="BodyText"/>
      </w:pPr>
      <w:r>
        <w:t xml:space="preserve">НЕОБХОДИМО прекратить с ними разговор и не сообщать им никакие персональные данные о себе или коды из СМС-сообщений.</w:t>
      </w:r>
    </w:p>
    <w:p>
      <w:pPr>
        <w:pStyle w:val="BodyText"/>
      </w:pPr>
      <w:r>
        <w:t xml:space="preserve">ВАЖНО ПОМНИТЬ! Никакие государственные учреждения не используют курьеров для передачи денежных средств, лишь МОШЕННИКИ пользуются их услугами!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юго-запада Москвы задержан водитель транспортного средства, использовавший поддельное водительское удостоверение.</w:t>
      </w:r>
    </w:p>
    <w:p>
      <w:pPr>
        <w:pStyle w:val="BodyText"/>
      </w:pPr>
      <w:r>
        <w:t xml:space="preserve">Установлено, что в ходе несения службы на улице Архитектора Власова с целью проверки документов остановлен автомобиль марки «Део». Водитель, 20-летний приезжий молодой человек, управлявший транспортным средством, предъявил полицейским для проверки водительское удостоверение, которое вызвало сомнение в своей подлинности.</w:t>
      </w:r>
    </w:p>
    <w:p>
      <w:pPr>
        <w:pStyle w:val="BodyText"/>
      </w:pPr>
      <w:r>
        <w:t xml:space="preserve">В ходе проведения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дознанием ОМВД России по Ломоносовскому району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a5a/unrrrk48jn4e3mpdlsswc3n5npe8649u/aktsiya-Bezopasnost-na-SIM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юго-западе столицы автоинспекторы провели акцию «Безопасность на СИМ»</w:t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столицы совместно с Управой района Коньково г. Москвы провели профилактическую акцию «Безопасность на СИМ».</w:t>
      </w:r>
    </w:p>
    <w:p>
      <w:pPr>
        <w:pStyle w:val="BodyText"/>
      </w:pPr>
      <w:r>
        <w:t xml:space="preserve">В целях профилактики детского дорожно-транспортного травматизма, а также в связи с наступлением весенне-летнего периода отдел ГИБДД УВД по ЮЗАО совместно с представителями Управы района Коньково организовали распространение памяток по безопасному передвижению на средствах индивидуальной мобильности.</w:t>
      </w:r>
    </w:p>
    <w:p>
      <w:pPr>
        <w:pStyle w:val="BodyText"/>
      </w:pPr>
      <w:r>
        <w:t xml:space="preserve">В ходе акции сотрудники ГИБДД УВД по ЮЗАО и администрация района наклеили памятки с основными рекомендациями безопасности на СИМ на информационных стендах района, а также напомнили детям и их родителям о том, что передвигаться на самокатах можно только по одному человеку и иметь защитную экипировку.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21 апреля пройдет мероприятие «Маленький пешеход»</w:t>
      </w:r>
    </w:p>
    <w:p>
      <w:pPr>
        <w:pStyle w:val="BodyText"/>
      </w:pPr>
      <w:r>
        <w:t xml:space="preserve">В целях обеспечения безопасности дорожного движения и профилактики дорожно-транспортного травматизма с участием несовершеннолетних, выявления и пресечения нарушений со стороны детей 21 апреля 2025 года на территории ЮЗАО пройдет профилактическое мероприятие «Маленький пешеход».</w:t>
      </w:r>
    </w:p>
    <w:p>
      <w:pPr>
        <w:pStyle w:val="BodyText"/>
      </w:pPr>
      <w:r>
        <w:t xml:space="preserve">Отдел Госавтоинспекции УВД по ЮЗАО ГУ МВД России по г. Москве в очередной раз призывает всех участников дорожного движения быть крайне внимательными и дисциплинированными на дороге. ОГИБДД рекомендует пешеходам использовать светоотражающие элементы в темное время суток, которые сделают их более заметными для водителей. Кроме того, передвигаться следует только по тротуарам, переходить проезжую часть только по пешеходным переходам, предварительно убедившись в безопасности своего перехода.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реестре контролируемых лиц</w:t>
      </w:r>
    </w:p>
    <w:p>
      <w:pPr>
        <w:pStyle w:val="BodyText"/>
      </w:pPr>
      <w:r>
        <w:rPr>
          <w:iCs/>
          <w:i/>
        </w:rPr>
        <w:t xml:space="preserve">«Важным шагом в реализации государственной миграционной политики стал запуск 5 февраля текущего года реестра контролируемых лиц. В настоящее время он функционирует на базе официального сайта МВД России и на Едином портале государственных и муниципальных услуг», - сообщила официальный представитель МВД России Ирина Волк.</w:t>
      </w:r>
    </w:p>
    <w:p>
      <w:pPr>
        <w:pStyle w:val="BodyText"/>
      </w:pPr>
      <w:r>
        <w:t xml:space="preserve">Разъясняем важнейшие нюансы масштабного нововведения.</w:t>
      </w:r>
    </w:p>
    <w:p>
      <w:pPr>
        <w:pStyle w:val="BodyText"/>
      </w:pPr>
      <w:r>
        <w:t xml:space="preserve">Проверить информацию о включении в реестр может бесплатно любой человек через специальную интерактивную форму. Услуга предоставляется только на двух ресурсах по ссылкам:</w:t>
      </w:r>
    </w:p>
    <w:p>
      <w:pPr>
        <w:pStyle w:val="BodyText"/>
      </w:pPr>
      <w:hyperlink r:id="rId32">
        <w:r>
          <w:rPr>
            <w:rStyle w:val="Hyperlink"/>
          </w:rPr>
          <w:t xml:space="preserve">https://мвд.рф/rkl</w:t>
        </w:r>
      </w:hyperlink>
      <w:r>
        <w:t xml:space="preserve"> и </w:t>
      </w:r>
      <w:hyperlink r:id="rId33">
        <w:r>
          <w:rPr>
            <w:rStyle w:val="Hyperlink"/>
          </w:rPr>
          <w:t xml:space="preserve">gosuslugi.ru/655781/1/form?_=1739004601525.</w:t>
        </w:r>
      </w:hyperlink>
    </w:p>
    <w:p>
      <w:pPr>
        <w:pStyle w:val="BodyText"/>
      </w:pPr>
      <w:r>
        <w:t xml:space="preserve">В реестре содержатся сведения о гражданах, утративших законные основания для пребывания в России. Это те лица, которые находятся в России более трех месяцев без патента, разрешения на работу, разрешения на временное проживание, вида на жительство. Иностранный гражданин и лицо без гражданства включаются в реестр и в тех случаях, когда перечисленные разрешительные документы или правовые статусы были аннулированы. Также основанием для внесения сведений в список контролируемых лиц является вступление в силу обвинительного приговора суда, принятое решение о выдворении, депортации, нежелательности пребывания, неразрешении въезда и прекращении гражданства.</w:t>
      </w:r>
    </w:p>
    <w:p>
      <w:pPr>
        <w:pStyle w:val="BodyText"/>
      </w:pPr>
      <w:r>
        <w:t xml:space="preserve">База данных обновляется каждые четыре часа.</w:t>
      </w:r>
    </w:p>
    <w:p>
      <w:pPr>
        <w:pStyle w:val="BodyText"/>
      </w:pPr>
      <w:r>
        <w:t xml:space="preserve">С момента запуска реестра граждане и организации через онлайн-сервисы МВД России и госуслуг уже провели более 688 тысяч проверок в отношении иностранцев. 592 663 из них находятся в России законно, 95 608 – незаконно.</w:t>
      </w:r>
    </w:p>
    <w:p>
      <w:pPr>
        <w:pStyle w:val="BodyText"/>
      </w:pPr>
      <w:r>
        <w:t xml:space="preserve">Работодателям и работникам сферы услуг, в том числе образовательных, важно помнить, что прежде чем оказать услугу иностранному гражданину либо рассмотреть вопрос о его трудоустройстве, необходимо ознакомиться с информацией о заказчике или потенциальном работнике.</w:t>
      </w:r>
    </w:p>
    <w:p>
      <w:pPr>
        <w:pStyle w:val="BodyText"/>
      </w:pPr>
      <w:r>
        <w:t xml:space="preserve">За оказание услуг людям, включенным в реестр контролируемых лиц, предусмотрено административное наказание.</w:t>
      </w:r>
    </w:p>
    <w:p>
      <w:pPr>
        <w:pStyle w:val="BodyText"/>
      </w:pPr>
      <w:r>
        <w:t xml:space="preserve">ВАЖНО!</w:t>
      </w:r>
    </w:p>
    <w:p>
      <w:pPr>
        <w:pStyle w:val="BodyText"/>
      </w:pPr>
      <w:r>
        <w:t xml:space="preserve">По вопросам, связанным с включением в реестр, иностранный гражданин может обратиться в подразделения по вопросам миграции территориальных органов МВД России, филиалы ФГУП «ПВС» МВД России и ГБУ г. Москвы ММЦ «Сахарово», а также по телефону «горячей линии» ФГУП «ПВС» МВД России: 8-800-200-52-09.</w:t>
      </w:r>
    </w:p>
    <w:p>
      <w:pPr>
        <w:pStyle w:val="BodyText"/>
      </w:pPr>
      <w:r>
        <w:t xml:space="preserve">По 30 апреля 2025 года каждый иностранный гражданин, допустивший нарушение режима пребывания, обязан для урегулирования своего правового положения явиться в </w:t>
      </w:r>
      <w:hyperlink r:id="rId34">
        <w:r>
          <w:rPr>
            <w:rStyle w:val="Hyperlink"/>
          </w:rPr>
          <w:t xml:space="preserve">территориальный орган МВД России</w:t>
        </w:r>
      </w:hyperlink>
      <w:r>
        <w:t xml:space="preserve">или обратиться в филиал </w:t>
      </w:r>
      <w:hyperlink r:id="rId35">
        <w:r>
          <w:rPr>
            <w:rStyle w:val="Hyperlink"/>
          </w:rPr>
          <w:t xml:space="preserve">ФГУП «ПВС» МВД России</w:t>
        </w:r>
      </w:hyperlink>
      <w:r>
        <w:t xml:space="preserve"> либо </w:t>
      </w:r>
      <w:hyperlink r:id="rId36">
        <w:r>
          <w:rPr>
            <w:rStyle w:val="Hyperlink"/>
          </w:rPr>
          <w:t xml:space="preserve">ГБУ г. Москвы ММЦ «Сахарово»</w:t>
        </w:r>
      </w:hyperlink>
      <w:r>
        <w:t xml:space="preserve">. В соответствии с </w:t>
      </w:r>
      <w:hyperlink r:id="rId37">
        <w:r>
          <w:rPr>
            <w:rStyle w:val="Hyperlink"/>
          </w:rPr>
          <w:t xml:space="preserve">Указом Президента Российской Федерации от 30 декабря 2024 г. Nº 1126</w:t>
        </w:r>
      </w:hyperlink>
      <w:r>
        <w:t xml:space="preserve"> в отношении таких лиц не будут применяться меры, связанные с высылкой, помещением в специальные учреждения, а также с запретом на въезд.</w:t>
      </w:r>
    </w:p>
    <w:p>
      <w:pPr>
        <w:pStyle w:val="BodyText"/>
      </w:pPr>
      <w:r>
        <w:t xml:space="preserve">Те иностранные граждане и лица без гражданства, которые урегулировали свой правовой статус, исключаются из реестра контролируемых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http://cheremush.mos.ru/atc/detail/12927042.html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9" Target="http://cheremush.mos.ru" TargetMode="External" /><Relationship Type="http://schemas.openxmlformats.org/officeDocument/2006/relationships/hyperlink" Id="rId38" Target="http://cheremush.mos.ru/atc/detail/12927042.html" TargetMode="External" /><Relationship Type="http://schemas.openxmlformats.org/officeDocument/2006/relationships/hyperlink" Id="rId37" Target="http://www.kremlin.ru/acts/bank/51471" TargetMode="External" /><Relationship Type="http://schemas.openxmlformats.org/officeDocument/2006/relationships/hyperlink" Id="rId36" Target="https://mc.mos.ru/?ysclid=m6yzhe67p086531027" TargetMode="External" /><Relationship Type="http://schemas.openxmlformats.org/officeDocument/2006/relationships/hyperlink" Id="rId33" Target="https://mvd.ru/admin/gosuslugi.ru/655781/1/form?_=1739004601525." TargetMode="External" /><Relationship Type="http://schemas.openxmlformats.org/officeDocument/2006/relationships/hyperlink" Id="rId35" Target="https://pvsmvd.ru/" TargetMode="External" /><Relationship Type="http://schemas.openxmlformats.org/officeDocument/2006/relationships/hyperlink" Id="rId34" Target="https://xn--b1aew.xn--p1ai/mvd/structure1/Glavnie_upravlenija/guvm/%D1%80%D0%B5%D0%B3%D0%B8%D0%BE%D0%BD%D0%B0%D0%BB%D1%8C%D0%BD%D1%8B%D0%B5-%D1%83%D0%B2%D0%BC" TargetMode="External" /><Relationship Type="http://schemas.openxmlformats.org/officeDocument/2006/relationships/hyperlink" Id="rId32" Target="https://xn--b1aew.xn--p1ai/rk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heremush.mos.ru" TargetMode="External" /><Relationship Type="http://schemas.openxmlformats.org/officeDocument/2006/relationships/hyperlink" Id="rId38" Target="http://cheremush.mos.ru/atc/detail/12927042.html" TargetMode="External" /><Relationship Type="http://schemas.openxmlformats.org/officeDocument/2006/relationships/hyperlink" Id="rId37" Target="http://www.kremlin.ru/acts/bank/51471" TargetMode="External" /><Relationship Type="http://schemas.openxmlformats.org/officeDocument/2006/relationships/hyperlink" Id="rId36" Target="https://mc.mos.ru/?ysclid=m6yzhe67p086531027" TargetMode="External" /><Relationship Type="http://schemas.openxmlformats.org/officeDocument/2006/relationships/hyperlink" Id="rId33" Target="https://mvd.ru/admin/gosuslugi.ru/655781/1/form?_=1739004601525." TargetMode="External" /><Relationship Type="http://schemas.openxmlformats.org/officeDocument/2006/relationships/hyperlink" Id="rId35" Target="https://pvsmvd.ru/" TargetMode="External" /><Relationship Type="http://schemas.openxmlformats.org/officeDocument/2006/relationships/hyperlink" Id="rId34" Target="https://xn--b1aew.xn--p1ai/mvd/structure1/Glavnie_upravlenija/guvm/%D1%80%D0%B5%D0%B3%D0%B8%D0%BE%D0%BD%D0%B0%D0%BB%D1%8C%D0%BD%D1%8B%D0%B5-%D1%83%D0%B2%D0%BC" TargetMode="External" /><Relationship Type="http://schemas.openxmlformats.org/officeDocument/2006/relationships/hyperlink" Id="rId32" Target="https://xn--b1aew.xn--p1ai/rk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2025-05-31T00:39:07Z</dcterms:created>
  <dcterms:modified xsi:type="dcterms:W3CDTF">2025-05-31T00:39:07Z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