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информация-от-увд-по-юзао-от-27.06.2025"/>
    <w:p>
      <w:pPr>
        <w:pStyle w:val="Heading3"/>
      </w:pPr>
      <w:r>
        <w:t xml:space="preserve">Информация от УВД по ЮЗАО от 27.06.2025</w:t>
      </w:r>
    </w:p>
    <w:p>
      <w:pPr>
        <w:pStyle w:val="FirstParagraph"/>
      </w:pPr>
      <w:r>
        <w:t xml:space="preserve">27.06.2025</w:t>
      </w:r>
    </w:p>
    <w:p>
      <w:pPr>
        <w:pStyle w:val="BodyText"/>
      </w:pPr>
      <w:r>
        <w:rPr>
          <w:bCs/>
          <w:b/>
        </w:rPr>
        <w:t xml:space="preserve">Столичными оперативниками задержан подозреваемый в грабеже, совершенном более 6 лет назад</w:t>
      </w:r>
    </w:p>
    <w:p>
      <w:pPr>
        <w:pStyle w:val="BodyText"/>
      </w:pPr>
      <w:r>
        <w:rPr>
          <w:iCs/>
          <w:i/>
        </w:rPr>
        <w:t xml:space="preserve">Сотрудники уголовного розыска УВД по ЮЗАО ГУ МВД России по г. Москве совместно с коллегами из Управления уголовного розыска столичного Главка при силовой поддержке СОБР задержали подозреваемого в грабеже, совершенном в 2018 году.</w:t>
      </w:r>
    </w:p>
    <w:p>
      <w:pPr>
        <w:pStyle w:val="BodyText"/>
      </w:pPr>
      <w:r>
        <w:t xml:space="preserve">Установлено, что в октябре 2018 года двое злоумышленников под предлогом приобретения мобильных телефонов, защитных чехлов и наушников известного бренда вызвали курьера. Находясь на лестничной площадке одного из домов на улице Кадырова, подозреваемые под угрозой применения физической силы отобрали у прибывшего 33-летнего мужчины заказ, а также имеющиеся у него собственные наличные денежные средства, после чего скрылись. Сумма материального ущерба составила более 155 тысяч рублей.</w:t>
      </w:r>
    </w:p>
    <w:p>
      <w:pPr>
        <w:pStyle w:val="BodyText"/>
      </w:pPr>
      <w:r>
        <w:t xml:space="preserve">По данному факту следователем СО ОМВД России по району Южное Бутово было возбуждено уголовное дело по признакам преступления, предусмотренного частью 2 статьи 161 УК РФ «Грабеж».</w:t>
      </w:r>
    </w:p>
    <w:p>
      <w:pPr>
        <w:pStyle w:val="BodyText"/>
      </w:pPr>
      <w:r>
        <w:t xml:space="preserve">По горячим следам преступление раскрыть не удалось.</w:t>
      </w:r>
    </w:p>
    <w:p>
      <w:pPr>
        <w:pStyle w:val="BodyText"/>
      </w:pPr>
      <w:r>
        <w:t xml:space="preserve">В рамках работы по раскрытию преступлений прошлых лет в результате проведенных оперативно-розыскных мероприятий полицейскими установлен и задержан в Подмосковье один из подозреваемых – 34-летний приезжий мужчина.</w:t>
      </w:r>
    </w:p>
    <w:p>
      <w:pPr>
        <w:pStyle w:val="BodyText"/>
      </w:pPr>
      <w:r>
        <w:t xml:space="preserve">В настоящее время ему предъявлено обвинение и избрана мера пресечения в виде заключения под стражу.</w:t>
      </w:r>
    </w:p>
    <w:p>
      <w:pPr>
        <w:pStyle w:val="BodyText"/>
      </w:pPr>
      <w:r>
        <w:t xml:space="preserve">Проводится комплекс оперативно-розыскных и следственных мероприятий, направленный на установление и задержание соучастника задержанного, а также выявление дополнительных эпизодов его противоправной деятельности.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УВД по ЮЗАО столицы предупреждают граждан о запрете запусков БПЛА и использования пиротехнических изделий</w:t>
      </w:r>
    </w:p>
    <w:p>
      <w:pPr>
        <w:pStyle w:val="BodyText"/>
      </w:pPr>
      <w:r>
        <w:rPr>
          <w:iCs/>
          <w:i/>
        </w:rPr>
        <w:t xml:space="preserve">О запрете запусков БПЛА и использования пиротехнических изделий.</w:t>
      </w:r>
    </w:p>
    <w:p>
      <w:pPr>
        <w:pStyle w:val="BodyText"/>
      </w:pPr>
      <w:r>
        <w:t xml:space="preserve">Город Москва является бесполетной зоной для всех видов летательных аппаратов. Решением Оперативного штаба столицы их использование запрещено. Несанкционированный запуск любых их видов влечет за собой административную и уголовную ответственность.</w:t>
      </w:r>
    </w:p>
    <w:p>
      <w:pPr>
        <w:pStyle w:val="BodyText"/>
      </w:pPr>
      <w:r>
        <w:t xml:space="preserve">В соответствии с законодательством сотрудники полиции вправе пресекать путем уничтожения полет любых беспилотных воздушных аппаратов в целях защиты жизни, здоровья и имущества граждан. В соответствии с положениями закона «О полиции» в отношении таких устройств разрешено применение оружия.</w:t>
      </w:r>
    </w:p>
    <w:p>
      <w:pPr>
        <w:pStyle w:val="BodyText"/>
      </w:pPr>
      <w:r>
        <w:t xml:space="preserve">Лицо, осуществлявшее запуск беспилотного воздушного судна, привлекается к административной ответственности в рамках статей 11.4 и 11.5 КоАП РФ об административных правонарушениях «Нарушение правил использования воздушного пространства». Статьей предусмотрен штраф для граждан в размере до 50 тысяч рублей.</w:t>
      </w:r>
    </w:p>
    <w:p>
      <w:pPr>
        <w:pStyle w:val="BodyText"/>
      </w:pPr>
      <w:r>
        <w:t xml:space="preserve">Кроме того, жителям и гостям столицы не рекомендуется использовать пиротехнику в связи с участившимися случаями провокаций с ее использованием. Следует воздержаться от запуска петард, фейерверков, ракет и прочих аналогичных изделий в помещениях, с балконов и лоджий, вблизи жилых домов и хозяйственных построек.</w:t>
      </w:r>
    </w:p>
    <w:p>
      <w:pPr>
        <w:pStyle w:val="BodyText"/>
      </w:pPr>
      <w:r>
        <w:t xml:space="preserve">Нарушение правил использования пиротехнических изделий также повлечет установленную законом ответственность в соответствии со статьей 20.4 КоАП РФ «Нарушение требований пожарной безопасности».</w:t>
      </w:r>
    </w:p>
    <w:p>
      <w:pPr>
        <w:pStyle w:val="BodyText"/>
      </w:pPr>
      <w:r>
        <w:t xml:space="preserve">В случае наступления более тяжких последствий действия лица, использующего пиротехнику, квалифицируются в соответствии с нормами Уголовного кодекса Российской Федерации.</w:t>
      </w:r>
    </w:p>
    <w:p>
      <w:pPr>
        <w:pStyle w:val="BodyText"/>
      </w:pPr>
      <w:r>
        <w:t xml:space="preserve">Если Вы обнаружили в воздушном пространстве города Москвы беспилотный летательный аппарат, сообщите об этом в полицию по телефону 102.</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патрульно-постовой службы полиции ОМВД России по району Северное Бутово задержан мужчина, находящийся в федеральном розыске</w:t>
      </w:r>
    </w:p>
    <w:p>
      <w:pPr>
        <w:pStyle w:val="BodyText"/>
      </w:pPr>
      <w:r>
        <w:rPr>
          <w:iCs/>
          <w:i/>
        </w:rPr>
        <w:t xml:space="preserve">Сотрудники ОВ ППСП ОМВД России по району Северное Бутово задержали 31-летнего мужчину, находящегося в федеральном розыске.</w:t>
      </w:r>
    </w:p>
    <w:p>
      <w:pPr>
        <w:pStyle w:val="BodyText"/>
      </w:pPr>
      <w:r>
        <w:t xml:space="preserve">Установлено, что во время несения службы сотрудниками полиции с помощью системы камер видеонаблюдения выявлен и задержан на бульваре Дмитрия Донского мужчина, который находится в федеральном розыске.</w:t>
      </w:r>
    </w:p>
    <w:p>
      <w:pPr>
        <w:pStyle w:val="BodyText"/>
      </w:pPr>
      <w:r>
        <w:t xml:space="preserve">В результате проведения проверочных мероприятий полицейскими установлено, что 31-летний приезжий мужчина находится в федеральном розыске за УВД по ЮАО ГУ МВД России по г. Москве как подозреваемый в совершении преступления, предусмотренного частью 5 статьи 337 УК РФ «Самовольное оставление части или места службы».</w:t>
      </w:r>
    </w:p>
    <w:p>
      <w:pPr>
        <w:pStyle w:val="BodyText"/>
      </w:pPr>
      <w:r>
        <w:t xml:space="preserve">Задержанный был доставлен в ОМВД России по району Северное Бутово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22 июня на 101-м году ушла из жизни ветеран Великой Отечественной войны Бардычева Мария Александровна</w:t>
      </w:r>
      <w:r>
        <w:br/>
      </w:r>
    </w:p>
    <w:p>
      <w:pPr>
        <w:pStyle w:val="BodyText"/>
      </w:pPr>
      <w:r>
        <w:drawing>
          <wp:inline>
            <wp:extent cx="2816352" cy="4319016"/>
            <wp:effectExtent b="0" l="0" r="0" t="0"/>
            <wp:docPr descr="" title="" id="21" name="Picture"/>
            <a:graphic>
              <a:graphicData uri="http://schemas.openxmlformats.org/drawingml/2006/picture">
                <pic:pic>
                  <pic:nvPicPr>
                    <pic:cNvPr descr="/mnt/u01/sites/cheremush.mos.ru/www/Ветеран%20Бардычева%20М.А..JPG" id="22" name="Picture"/>
                    <pic:cNvPicPr>
                      <a:picLocks noChangeArrowheads="1" noChangeAspect="1"/>
                    </pic:cNvPicPr>
                  </pic:nvPicPr>
                  <pic:blipFill>
                    <a:blip r:embed="rId20"/>
                    <a:stretch>
                      <a:fillRect/>
                    </a:stretch>
                  </pic:blipFill>
                  <pic:spPr bwMode="auto">
                    <a:xfrm>
                      <a:off x="0" y="0"/>
                      <a:ext cx="2816352" cy="4319016"/>
                    </a:xfrm>
                    <a:prstGeom prst="rect">
                      <a:avLst/>
                    </a:prstGeom>
                    <a:noFill/>
                    <a:ln w="9525">
                      <a:noFill/>
                      <a:headEnd/>
                      <a:tailEnd/>
                    </a:ln>
                  </pic:spPr>
                </pic:pic>
              </a:graphicData>
            </a:graphic>
          </wp:inline>
        </w:drawing>
      </w:r>
    </w:p>
    <w:p>
      <w:pPr>
        <w:pStyle w:val="BodyText"/>
      </w:pPr>
      <w:r>
        <w:t xml:space="preserve">Мария Александровна родилась 7 июля 1924 года в деревне Перово Московской области. В 16 лет устроилась на работу, чтобы заботиться о младших сёстрах.</w:t>
      </w:r>
    </w:p>
    <w:p>
      <w:pPr>
        <w:pStyle w:val="BodyText"/>
      </w:pPr>
      <w:r>
        <w:t xml:space="preserve">С начала войны работала диспетчером на станции Москва-Сортировочная. В сентябре 1942 года по комсомольской путевке была призвана в органы НКВД. Первое назначение получила в отдел регулирования уличного движения 23-го отделения милиции в Сокольниках. Всю войну и до 1946 года проходила службу в 4-м отряде Отдела регулирования уличного движения г. Москвы (ныне – ГИБДД). Деятельности в системе органов внутренних дел она посвятила в целом 49 лет.</w:t>
      </w:r>
    </w:p>
    <w:p>
      <w:pPr>
        <w:pStyle w:val="BodyText"/>
      </w:pPr>
      <w:r>
        <w:t xml:space="preserve">Мария Бардычева награждена медалями «За оборону Москвы», «За победу над Германией в Великой Отечественной войне 1941-1945 гг.»», имеет множество ведомственных наград.</w:t>
      </w:r>
    </w:p>
    <w:p>
      <w:pPr>
        <w:pStyle w:val="BodyText"/>
      </w:pPr>
      <w:r>
        <w:t xml:space="preserve">Руководство УВД по ЮЗАО выражает искренние соболезнования родным и близким Марии Александровны Бардычевой.</w:t>
      </w:r>
    </w:p>
    <w:p>
      <w:pPr>
        <w:pStyle w:val="BodyText"/>
      </w:pPr>
      <w:r>
        <w:rPr>
          <w:bCs/>
          <w:b/>
        </w:rPr>
        <w:t xml:space="preserve">Мероприятие «Нетрезвый водитель»</w:t>
      </w:r>
    </w:p>
    <w:p>
      <w:pPr>
        <w:pStyle w:val="BodyText"/>
      </w:pPr>
      <w:r>
        <w:rPr>
          <w:iCs/>
          <w:i/>
        </w:rPr>
        <w:t xml:space="preserve">На юго-западе столицы сотрудники Госавтоинспекции проведут мероприятие «Нетрезвый водитель».</w:t>
      </w:r>
    </w:p>
    <w:p>
      <w:pPr>
        <w:pStyle w:val="BodyText"/>
      </w:pPr>
      <w:r>
        <w:t xml:space="preserve">Одним из самых грубых нарушений ПДД, которое очень часто приводит к печальным последствиям, является управление транспортными средствами в состоянии алкогольного опьянения. В связи с этим в период с 27 по 29 июня 2025 года на территории обслуживания Отдела ГИБДД УВД по Юго-Западному округу будет проведено городское профилактическое мероприятие «Нетрезвый водитель». Мероприятие направлено на выявление и пресечение нарушений ПДД РФ, связанных с управлением транспортными средствами в состоянии опьянения.</w:t>
      </w:r>
    </w:p>
    <w:p>
      <w:pPr>
        <w:pStyle w:val="BodyText"/>
      </w:pPr>
      <w:r>
        <w:t xml:space="preserve">Водитель, помни! Садясь за руль, ты несешь ответственность не только за свою жизнь, но и за жизнь и здоровье других участников дорожного движения!</w:t>
      </w:r>
    </w:p>
    <w:p>
      <w:pPr>
        <w:pStyle w:val="BodyText"/>
      </w:pPr>
      <w:r>
        <w:t xml:space="preserve">Уважаемые участники дорожного движения! Если Вы стали свидетелем употребления наркотических веществ или спиртных напитков гражданином, который сел за руль автомобиля и начал движение, необходимо сообщить о данном факте по телефону «102»!</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УВД по ЮЗАО столицы информируют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 информируют сотрудники полиции ЮЗАО столицы.</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ОМВД России по Обручевскому району задержан подозреваемый в краже</w:t>
      </w:r>
    </w:p>
    <w:p>
      <w:pPr>
        <w:pStyle w:val="BodyText"/>
      </w:pPr>
      <w:r>
        <w:rPr>
          <w:iCs/>
          <w:i/>
        </w:rPr>
        <w:t xml:space="preserve">Сотрудники ОУР ОМВД России по Обручевскому району задержали подозреваемого в краже.</w:t>
      </w:r>
    </w:p>
    <w:p>
      <w:pPr>
        <w:pStyle w:val="BodyText"/>
      </w:pPr>
      <w:r>
        <w:t xml:space="preserve">Установлено, что злоумышленник, находясь в помещении магазина обуви и аксессуаров, расположенного в торговом центре на Ленинском проспекте, воспользовался тем, что за его действиями никто не наблюдает, и тайно похитил сумку стоимостью более 18 тысяч рублей, а после чего скрылся в неизвестном направлении.</w:t>
      </w:r>
    </w:p>
    <w:p>
      <w:pPr>
        <w:pStyle w:val="BodyText"/>
      </w:pPr>
      <w:r>
        <w:t xml:space="preserve">В результате проведенных оперативно-розыскных мероприятий полицейскими установлен и задержан подозреваемый – 34-летний житель столицы. Похищенным он распорядился по своему усмотрению.</w:t>
      </w:r>
    </w:p>
    <w:p>
      <w:pPr>
        <w:pStyle w:val="BodyText"/>
      </w:pPr>
      <w:r>
        <w:t xml:space="preserve">По данному факту ОД ОМВД России по Обручевскому району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Акция «Безопасный самокат»</w:t>
      </w:r>
    </w:p>
    <w:p>
      <w:pPr>
        <w:pStyle w:val="BodyText"/>
      </w:pPr>
      <w:r>
        <w:rPr>
          <w:iCs/>
          <w:i/>
        </w:rPr>
        <w:t xml:space="preserve">Госавтоинспекция Юго-Западного административного округа столицы провела профилактическую акцию «Безопасный самокат».</w:t>
      </w:r>
    </w:p>
    <w:p>
      <w:pPr>
        <w:pStyle w:val="BodyText"/>
      </w:pPr>
      <w:r>
        <w:t xml:space="preserve">Сотрудники Госавтоинспекции Юго-Западного округа провели профилактическую акцию «Безопасный самокат».</w:t>
      </w:r>
    </w:p>
    <w:p>
      <w:pPr>
        <w:pStyle w:val="BodyText"/>
      </w:pPr>
      <w:r>
        <w:t xml:space="preserve">Автоинспекторы напомнили взрослым и детям, передвигающимся на самокатах, неукоснительные правила безопасного поведения. Особенно о том, что при переходе через проезжую часть необходимо спешиваться и носить защитную экипировку.</w:t>
      </w:r>
    </w:p>
    <w:p>
      <w:pPr>
        <w:pStyle w:val="BodyText"/>
      </w:pPr>
      <w:r>
        <w:t xml:space="preserve">Все участники с интересом отвечали на вопросы полицейского и получили красочные буклеты от ГИБДД.</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http://cheremush.mos.ru/atc/detail/13069584.html</w:t>
        </w:r>
      </w:hyperlink>
    </w:p>
    <w:p>
      <w:pPr>
        <w:pStyle w:val="BodyText"/>
      </w:pPr>
      <w:hyperlink r:id="rId24">
        <w:r>
          <w:rPr>
            <w:rStyle w:val="Hyperlink"/>
          </w:rPr>
          <w:t xml:space="preserve">Управа района Черемушки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heremush.mos.ru" TargetMode="External" /><Relationship Type="http://schemas.openxmlformats.org/officeDocument/2006/relationships/hyperlink" Id="rId23" Target="http://cheremush.mos.ru/atc/detail/13069584.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emush.mos.ru" TargetMode="External" /><Relationship Type="http://schemas.openxmlformats.org/officeDocument/2006/relationships/hyperlink" Id="rId23" Target="http://cheremush.mos.ru/atc/detail/130695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2025-06-27T13:20:14Z</dcterms:created>
  <dcterms:modified xsi:type="dcterms:W3CDTF">2025-06-27T13:20:14Z</dcterms:modified>
</cp:coreProperties>
</file>

<file path=docProps/custom.xml><?xml version="1.0" encoding="utf-8"?>
<Properties xmlns="http://schemas.openxmlformats.org/officeDocument/2006/custom-properties" xmlns:vt="http://schemas.openxmlformats.org/officeDocument/2006/docPropsVTypes"/>
</file>