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492a695def667b03da23377f460505d4c09bc"/>
    <w:p>
      <w:pPr>
        <w:pStyle w:val="Heading3"/>
      </w:pPr>
      <w:r>
        <w:t xml:space="preserve">Директор Московского авиацентра рассказал об особенностях работы вертолётов в столице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16 июня в рамках Международной выставки вертолётной индустрии «HeliRussia-2025» прошёл форум, посвящённый программам развития санитарной авиации России. Директор Московского авиацентра принял участие в деловой программе и рассказал об особенностях применения санитарных вертолётов в столице.</w:t>
      </w:r>
    </w:p>
    <w:p>
      <w:pPr>
        <w:pStyle w:val="BodyText"/>
      </w:pPr>
      <w:r>
        <w:t xml:space="preserve">Кирилл Святенко обозначил, что первые лёгкие вертолёты ВК117С-2 появились в учреждении в 2008 году. Воздушные суда идеально подошли для выполнения задач по медико-санитарной эвакуации в городе.</w:t>
      </w:r>
    </w:p>
    <w:p>
      <w:pPr>
        <w:pStyle w:val="BodyText"/>
      </w:pPr>
      <w:r>
        <w:t xml:space="preserve">На сегодняшний день в авиапарке центра используется пять ВК117С-2, которые оснащены современным оборудованием для оказания помощи пострадавшим, включая реанимацию прямо на борту воздушного судна, ведь благодаря наличию диэлектрического пола любая помощь пациенту может оказываться непосредственно в полёте без помех в пилотировании.</w:t>
      </w:r>
    </w:p>
    <w:p>
      <w:pPr>
        <w:pStyle w:val="BodyText"/>
      </w:pPr>
      <w:r>
        <w:t xml:space="preserve">Руководитель учреждения отметил, что экипажи совершают посадки методом самоподбора с воздуха, для чего постоянно тренируются, отрабатывают навыки работы в условиях плотной городской застройки и сезонных явлений.</w:t>
      </w:r>
    </w:p>
    <w:p>
      <w:pPr>
        <w:pStyle w:val="BodyText"/>
      </w:pPr>
      <w:r>
        <w:t xml:space="preserve">Например, летом экипажи санитарных вертолётов сталкиваются с «болтанкой», вызванной термическими перемещениями воздуха из-за высокого нагрева зданий, и при посадках на так называемые «закрытые» площадки – это места с непредсказуемым направлением ветра, окружённые многоэтажками.</w:t>
      </w:r>
    </w:p>
    <w:p>
      <w:pPr>
        <w:pStyle w:val="BodyText"/>
      </w:pPr>
      <w:r>
        <w:t xml:space="preserve">Экипажи санитарных вертолётов прибывают в точку назначения в среднем за 10 минут – это позволяет уложиться в так называемый «золотой час» и увеличивает шансы на сохранение жизни и здоровья людей.</w:t>
      </w:r>
    </w:p>
    <w:p>
      <w:pPr>
        <w:pStyle w:val="BodyText"/>
      </w:pPr>
      <w:r>
        <w:t xml:space="preserve">Доклад руководителя учреждения вызвал живой интерес среди гостей форума «САНАВИАЦИЯ». Присутствующие с большим энтузиазмом участвовали в дискуссии, задавали вопросы и в конце выступления тепло поблагодарили спикера за освещение волнующих вопросов.</w:t>
      </w:r>
    </w:p>
    <w:p>
      <w:pPr>
        <w:pStyle w:val="BodyText"/>
      </w:pPr>
      <w:r>
        <w:t xml:space="preserve">Форум «САНАВИАЦИЯ» проходит с 2019 года и является важной площадкой для специалистов авиации и здравоохранения. Он позволяет обсудить актуальные темы, обменяться опытом и обозначить существующие проблемы в медицинской эвакуации России.</w:t>
      </w:r>
    </w:p>
    <w:p>
      <w:pPr>
        <w:pStyle w:val="BodyText"/>
      </w:pPr>
      <w:r>
        <w:t xml:space="preserve">- Какие требования предъявляются к вновь прибывшим специалистам в Московском авиацентре</w:t>
      </w:r>
    </w:p>
    <w:p>
      <w:pPr>
        <w:pStyle w:val="BodyText"/>
      </w:pPr>
      <w:r>
        <w:t xml:space="preserve">- Как часто пилоты проходят тренировки для поддержания своих навыков</w:t>
      </w:r>
    </w:p>
    <w:p>
      <w:pPr>
        <w:pStyle w:val="BodyText"/>
      </w:pPr>
      <w:r>
        <w:t xml:space="preserve">- Что делает особенным работу пилотов Московского авиацентра в сравнении с другими авиационными службами</w:t>
      </w:r>
    </w:p>
    <w:p>
      <w:pPr>
        <w:pStyle w:val="BodyText"/>
      </w:pPr>
      <w:r>
        <w:t xml:space="preserve">Ответы на эти вопросы ищите в статье по ссылке: https://www.mos.ru/news/item/155358073/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http://cheremush.mos.ru/emercom/civil-defense/detail/13052658.html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052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052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2025-06-28T11:24:30Z</dcterms:created>
  <dcterms:modified xsi:type="dcterms:W3CDTF">2025-06-28T11:24:30Z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