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ая-вода-залог-здоровья"/>
    <w:p>
      <w:pPr>
        <w:pStyle w:val="Heading3"/>
      </w:pPr>
      <w:r>
        <w:t xml:space="preserve">Безопасная вода — залог здоровья!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Сотрудники 1 РОНПР Управления по ЮЗАО ГУ МЧС России по г. Москве, Михаил Ляненко и Александр Ребриков, совместно с добровольцами ГБУ Жилищник Гагаринского района, провели профилактический рейд в Воронцовском парке.</w:t>
      </w:r>
    </w:p>
    <w:p>
      <w:pPr>
        <w:pStyle w:val="BodyText"/>
      </w:pPr>
      <w:r>
        <w:t xml:space="preserve">Во время мероприятия наши специалисты провели информативные беседы с отдыхающими о безопасности в быту, действиях во время пожара и конечно правилах безопасности на водоемах, ведь лето – это время купания, загара и… опасных ситуаций на воде.</w:t>
      </w:r>
    </w:p>
    <w:p>
      <w:pPr>
        <w:pStyle w:val="BodyText"/>
      </w:pPr>
      <w:r>
        <w:t xml:space="preserve">Инспекторы и добровольцы также вручали отдыхающим памятки о действиях в чрезвычайных ситуациях, чтобы каждый мог быть готов к неожиданным обстоятельствам.</w:t>
      </w:r>
    </w:p>
    <w:p>
      <w:pPr>
        <w:pStyle w:val="BodyText"/>
      </w:pPr>
      <w:r>
        <w:t xml:space="preserve">Наши эксперты рассказали отдыхающим, как правильно вести себя на пляже, как помочь утопающему и как не стать героем грустной статистики. В общем, сделали все, чтобы отдых был не только приятным, но и безопасным.</w:t>
      </w:r>
    </w:p>
    <w:p>
      <w:pPr>
        <w:pStyle w:val="BodyText"/>
      </w:pPr>
      <w:r>
        <w:t xml:space="preserve">«Люди подходят, спрашивают, а мы всегда рады поделиться своими знаниями. Безопасность на воде – это не просто залог здоровья, но и отличного настроения! А если серьезно, то помните: ваша безопасность – в ваших руках. Будьте внимательны, осторожны и не забывайте наши советы!» - рассказал Александр Ребриков.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http://cheremush.mos.ru/emercom/civil-defense/detail/13117826.html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17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17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2025-07-23T09:10:17Z</dcterms:created>
  <dcterms:modified xsi:type="dcterms:W3CDTF">2025-07-23T09:10:17Z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