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fe2cb85ef5d5e5ee53d69dde0c9e953e3bb70"/>
    <w:p>
      <w:pPr>
        <w:pStyle w:val="Heading3"/>
      </w:pPr>
      <w:r>
        <w:t xml:space="preserve">Экспозиция пожарной охраны Москвы приглашает! Пожарная охрана в начале XX века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Об уровне технического оснащения московской пожарной команды начала двадцатого века говорят такие данные: в 1916 году пожарные обозы насчитывали 9 паровых и 15 ручных насосов, полсотни бочек для воды, несколько небольших конно-механических лестниц и одну мотопомпу. При таком количестве оснащения пожарным приходилось крайне тяжело. Вот один из таких примеров.</w:t>
      </w:r>
    </w:p>
    <w:p>
      <w:pPr>
        <w:pStyle w:val="BodyText"/>
      </w:pPr>
      <w:r>
        <w:t xml:space="preserve">Морозным декабрьским днем 1901 года случилось загорание в здании гостиницы «Метрополь». Ближайшая Тверская часть узнала о загорании спустя час, когда огонь, вспыхнувший в вентиляционном коробе, успел распространиться по верхним этажам строящегося шестиэтажного здания и вырвался на чердак. У пожарных не было лестницы, которая доставала бы до крыши здания, пришлось на месте удлинять механическую лестницу...</w:t>
      </w:r>
    </w:p>
    <w:p>
      <w:pPr>
        <w:pStyle w:val="BodyText"/>
      </w:pPr>
      <w:r>
        <w:t xml:space="preserve">О работе пожарной охраны на крупных знаковых пожарах и другие занимательные исторические факты, историю пожарной охраны, информацию о примечательных героях истории вы узнаете на экскурсии по тематической экспозиции Главного управления МЧС России по г. Москве, расположенной по адресу: г. Москва, ул. Дурова, 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http://cheremush.mos.ru/emercom/fire-safety/detail/12753833.html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75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75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2025-05-30T23:46:27Z</dcterms:created>
  <dcterms:modified xsi:type="dcterms:W3CDTF">2025-05-30T23:46:27Z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