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1f53b5d870bfc1c27871b55ccdf5d3100fc4"/>
    <w:p>
      <w:pPr>
        <w:pStyle w:val="Heading3"/>
      </w:pPr>
      <w:r>
        <w:t xml:space="preserve">Отчет главы управы района Черемушки по итогам 2015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http://cheremush.mos.ru/presscenter/mediagallery/93898/2691287/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93898/26912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93898/26912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2025-02-13T15:00:35Z</dcterms:created>
  <dcterms:modified xsi:type="dcterms:W3CDTF">2025-02-13T15:00:35Z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