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802015a3b01773d43fe12358480ed5b8db0b58b"/>
    <w:p>
      <w:pPr>
        <w:pStyle w:val="Heading3"/>
      </w:pPr>
      <w:r>
        <w:t xml:space="preserve">На Воробьёвых горах состоялся фестиваль «Город возможностей»</w:t>
      </w:r>
    </w:p>
    <w:p>
      <w:pPr>
        <w:pStyle w:val="FirstParagraph"/>
      </w:pPr>
      <w:r>
        <w:t xml:space="preserve">21.06.2021</w:t>
      </w:r>
    </w:p>
    <w:p>
      <w:pPr>
        <w:pStyle w:val="BodyText"/>
      </w:pPr>
      <w:r>
        <w:drawing>
          <wp:inline>
            <wp:extent cx="5334000" cy="3005583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cheremush.mos.ru/www/upload/medialibrary/643/gorod_vozmozhnostey_oblozhka-feysbuk_2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55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С 8 по 10 июня 2021 года в Московском дворце пионеров прошёл семейный инклюзивный фестиваль «Город возможностей». Участники вместе с экспертами разбирались в теме создания универсальной и экологичной среды для всех горожан. Фестиваль объединил более 950 слушателей.</w:t>
      </w:r>
    </w:p>
    <w:p>
      <w:pPr>
        <w:pStyle w:val="BodyText"/>
      </w:pPr>
      <w:r>
        <w:t xml:space="preserve">Три дня фестиваля соответствовали трём программным блокам: «Забота о себе», «Забота о других», «Заботы об окружающей среде». Все лекции и мастер-классы проходили в режиме онлайн и сопровождались переводом на русский жестовый язык (РЖЯ).</w:t>
      </w:r>
    </w:p>
    <w:p>
      <w:pPr>
        <w:pStyle w:val="BodyText"/>
      </w:pPr>
      <w:r>
        <w:t xml:space="preserve">Фестиваль открыла его куратор Марина Потанина лекцией о вопросе современного этикета и терминологии в отношении людей с инвалидностью. Слушатели не только получили подробную и простую инструкцию, как тактично общаться с людьми с дополнительными потребностями, но и получили возможность напрямую задать вопросы и высказать пожелания организаторам фестиваля.</w:t>
      </w:r>
    </w:p>
    <w:p>
      <w:pPr>
        <w:pStyle w:val="BodyText"/>
      </w:pPr>
      <w:r>
        <w:t xml:space="preserve">Всех спикеров фестиваля объединяет активная жизненная позиция: Ольга Пугач развивает направление плоггинга в России, активист Лиля Кукушкина проводит «Уроки толерантности» в школах, а скульптор Михаил Шу создаёт тактильные модели для незрячих и слабовидящих людей. Среди спикеров и ведущих мастер-классов были режиссёр и мультипликатор Соня Горя, комиксист и иллюстратор Алексей Иорш, специалист по развитию телесно-эмоционального интеллекта Екатерина Самотей, экскурсоводы Государственного музея-заповедника «Царицыно» Наталья Гурченкова и Светлана Бакалова, координатор и спикер фонда и сервиса по вывозу одежды из дома «Второе дыхание» Татьяна Каянова. Перевод на русский жестовый язык осуществляли Екатерина Голованова и Людмила Колотуша.</w:t>
      </w:r>
    </w:p>
    <w:p>
      <w:pPr>
        <w:pStyle w:val="BodyText"/>
      </w:pPr>
      <w:r>
        <w:t xml:space="preserve">Генеральным партнёром фестиваля выступал Государственный музей-заповедник «Царицыно»; в состав участников также были включены «Политехнический музей», Мастерская тактильных моделей Михаила и Ольги Шу, фонд и сервис по вывозу одежды из дома «Второе дыхание».</w:t>
      </w:r>
    </w:p>
    <w:p>
      <w:pPr>
        <w:pStyle w:val="BodyText"/>
      </w:pPr>
      <w:r>
        <w:t xml:space="preserve">Фото: Сайт ГБПОУ "Воробьевы горы"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http://cheremush.mos.ru/presscenter/news/detail/10044666.html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Черемушки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4" Target="http://cheremush.mos.ru" TargetMode="External" /><Relationship Type="http://schemas.openxmlformats.org/officeDocument/2006/relationships/hyperlink" Id="rId23" Target="http://cheremush.mos.ru/presscenter/news/detail/1004466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heremush.mos.ru" TargetMode="External" /><Relationship Type="http://schemas.openxmlformats.org/officeDocument/2006/relationships/hyperlink" Id="rId23" Target="http://cheremush.mos.ru/presscenter/news/detail/1004466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2025-04-09T02:38:37Z</dcterms:created>
  <dcterms:modified xsi:type="dcterms:W3CDTF">2025-04-09T02:38:37Z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