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a002c5700faaba105923639b6e8c35e3eba230"/>
    <w:p>
      <w:pPr>
        <w:pStyle w:val="Heading3"/>
      </w:pPr>
      <w:r>
        <w:t xml:space="preserve">Жители ТиНАО могут поделиться информацией для проекта «Бессмертный полк – Москва» в мобильных офисах госуслуг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t xml:space="preserve">В марте мобильные офисы госуслуг совершат 47 выездов в населенные пункты Новой Москвы и Молжаниновский район (САО).</w:t>
      </w:r>
    </w:p>
    <w:p>
      <w:pPr>
        <w:pStyle w:val="BodyText"/>
      </w:pPr>
      <w:r>
        <w:t xml:space="preserve">Жители ТиНАО могут получить здесь 27 услуг 16 органов власти, а также поучаствовать в проекте «Бессмертный полк – Москва», поделиться фотографиями и воспоминаниями о своих родных, близких, соседях – участниках Великой Отечественной войны, чтобы увековечить память о них в электронной базе данных. Здесь же в мобильном офисе можно оставить заявку на бесплатное изготовление фотографии своих родных-героев для участия в шествии колонн «Бессмертного полка» 9 мая.</w:t>
      </w:r>
    </w:p>
    <w:p>
      <w:pPr>
        <w:pStyle w:val="BodyText"/>
      </w:pPr>
      <w:r>
        <w:t xml:space="preserve">График выездов и перечень услуг в мобильных офисах размещен на сайте центров госуслуг Москвы</w:t>
      </w:r>
      <w:r>
        <w:t xml:space="preserve"> </w:t>
      </w:r>
      <w:hyperlink r:id="rId20">
        <w:r>
          <w:rPr>
            <w:rStyle w:val="Hyperlink"/>
          </w:rPr>
          <w:t xml:space="preserve">http://md.mos.ru/mobile-office/</w:t>
        </w:r>
      </w:hyperlink>
    </w:p>
    <w:p>
      <w:pPr>
        <w:pStyle w:val="BodyText"/>
      </w:pPr>
      <w:r>
        <w:t xml:space="preserve">Напоминаем, что акция «Бессмертный полк» проходит во всех районах Москвы, со своими воспоминаниями о близких вы можете поделиться в ближайшем МФЦ по адресу: ул. Новочеремушкинская, д. 55, к.2. </w:t>
      </w:r>
    </w:p>
    <w:bookmarkStart w:id="21" w:name="player"/>
    <w:bookmarkEnd w:id="21"/>
    <w:bookmarkStart w:id="23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2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http://cheremush.mos.ru/presscenter/news/detail/1617639.html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617639.html" TargetMode="External" /><Relationship Type="http://schemas.openxmlformats.org/officeDocument/2006/relationships/hyperlink" Id="rId20" Target="http://md.mos.ru/mobile-office/" TargetMode="External" /><Relationship Type="http://schemas.openxmlformats.org/officeDocument/2006/relationships/hyperlink" Id="rId22" Target="https://www.youtube.com/watch?v=QKGXb7z7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617639.html" TargetMode="External" /><Relationship Type="http://schemas.openxmlformats.org/officeDocument/2006/relationships/hyperlink" Id="rId20" Target="http://md.mos.ru/mobile-office/" TargetMode="External" /><Relationship Type="http://schemas.openxmlformats.org/officeDocument/2006/relationships/hyperlink" Id="rId22" Target="https://www.youtube.com/watch?v=QKGXb7z7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2025-04-09T02:40:20Z</dcterms:created>
  <dcterms:modified xsi:type="dcterms:W3CDTF">2025-04-09T02:40:20Z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