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8a08f0c9f39b86e3f2fafb13e626a8ee102ca7"/>
    <w:p>
      <w:pPr>
        <w:pStyle w:val="Heading3"/>
      </w:pPr>
      <w:r>
        <w:t xml:space="preserve">В проекте «Бессмертный полк» уже зарегистрировалось более 40 тысяч москвичей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rPr>
          <w:bCs/>
          <w:b/>
        </w:rPr>
        <w:t xml:space="preserve">В Москве полным ходом идет акция «Бессмертный полк», созданная для увековечивания памяти ветеранов Великой Отечественной войны. На сегодняшний день воспоминаниями о подвигах своих родных и близких, уже поделились уже более 54 тысяч человек.</w:t>
      </w:r>
    </w:p>
    <w:p>
      <w:pPr>
        <w:pStyle w:val="BodyText"/>
      </w:pPr>
      <w:r>
        <w:t xml:space="preserve">При этом как сообщает многофункциональный центр госуслуг района Черемушки, в акции «Бессмертный полк – Москва» уже зарегистрировано более 300 человек. Как сообщает начальник организационного отдела управы Черемушки Ольга Шлейн, большая часть пришедших людей, желающих поделиться своими воспоминаниями о родных и близких, которые участвовали в военных действиях Великой Отечественной войны, были приглашены силами общественного актива района.</w:t>
      </w:r>
    </w:p>
    <w:p>
      <w:pPr>
        <w:pStyle w:val="BodyText"/>
      </w:pPr>
      <w:r>
        <w:t xml:space="preserve">Каждый житель города может поделиться фотографиями и воспоминаниями о своих близких в любом из центров госуслуг, а также на специальном сайте проекта</w:t>
      </w:r>
      <w:r>
        <w:t xml:space="preserve"> </w:t>
      </w:r>
      <w:hyperlink r:id="rId20">
        <w:r>
          <w:rPr>
            <w:rStyle w:val="Hyperlink"/>
          </w:rPr>
          <w:t xml:space="preserve">www.polkmoskva.ru</w:t>
        </w:r>
      </w:hyperlink>
      <w:r>
        <w:t xml:space="preserve">. Напомним, что ближайший центр госуслуг для жителей Черемушек находится по адресу: ул. Новочеремушкинская, д. 55, корп. 2.</w:t>
      </w:r>
    </w:p>
    <w:p>
      <w:pPr>
        <w:pStyle w:val="BodyText"/>
      </w:pPr>
      <w:r>
        <w:br/>
      </w:r>
    </w:p>
    <w:bookmarkStart w:id="21" w:name="player"/>
    <w:bookmarkEnd w:id="21"/>
    <w:bookmarkStart w:id="23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2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http://cheremush.mos.ru/presscenter/news/detail/1723208.html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723208.html" TargetMode="External" /><Relationship Type="http://schemas.openxmlformats.org/officeDocument/2006/relationships/hyperlink" Id="rId20" Target="http://www.polkmoskva.ru/" TargetMode="External" /><Relationship Type="http://schemas.openxmlformats.org/officeDocument/2006/relationships/hyperlink" Id="rId22" Target="https://www.youtube.com/watch?v=Oe-An6tudH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723208.html" TargetMode="External" /><Relationship Type="http://schemas.openxmlformats.org/officeDocument/2006/relationships/hyperlink" Id="rId20" Target="http://www.polkmoskva.ru/" TargetMode="External" /><Relationship Type="http://schemas.openxmlformats.org/officeDocument/2006/relationships/hyperlink" Id="rId22" Target="https://www.youtube.com/watch?v=Oe-An6tudH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2025-04-09T02:40:43Z</dcterms:created>
  <dcterms:modified xsi:type="dcterms:W3CDTF">2025-04-09T02:40:43Z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