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столице-запущен-сайт-бессмертный-полк"/>
    <w:p>
      <w:pPr>
        <w:pStyle w:val="Heading3"/>
      </w:pPr>
      <w:r>
        <w:t xml:space="preserve">В столице запущен сайт "Бессмертный полк"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drawing>
          <wp:inline>
            <wp:extent cx="2743200" cy="30815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5e/9_8_4_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081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Как сообщает</w:t>
      </w:r>
      <w:r>
        <w:t xml:space="preserve"> </w:t>
      </w:r>
      <w:hyperlink r:id="rId23">
        <w:r>
          <w:rPr>
            <w:rStyle w:val="Hyperlink"/>
          </w:rPr>
          <w:t xml:space="preserve">сайт окружной газеты ЮЗАО "За Калужской заставой"</w:t>
        </w:r>
      </w:hyperlink>
      <w:r>
        <w:rPr>
          <w:bCs/>
          <w:b/>
        </w:rPr>
        <w:t xml:space="preserve">, в столице заработал сайт акции "Бессмертный полк", об этом сообщил на пресс-конференции Николай Земцев, координатор региональной патриотической общественной организации «Бессмертный полк - Москва».</w:t>
      </w:r>
    </w:p>
    <w:p>
      <w:pPr>
        <w:pStyle w:val="BodyText"/>
      </w:pPr>
      <w:r>
        <w:t xml:space="preserve">На этом сайте - polkmoskva.ru - можно не только разместить информацию о ветеранах, но и посмотреть уже добавленные анкеты участников Великой Отечественной войны.</w:t>
      </w:r>
    </w:p>
    <w:p>
      <w:pPr>
        <w:pStyle w:val="BodyText"/>
      </w:pPr>
      <w:r>
        <w:t xml:space="preserve">Во всех 104 столичных центрах госуслуг с начала февраля открыты приемные по сбору информации для электронной Книги Памяти. На сегодняшний день воспоминаниями о подвигах своих родных поделились уже более 40 тыс. человек. В МФЦ приходят сами ветераны, их дети, внуки и правнуки. Они рассказывают удивительные истории о своих близких. Одна из них напечатана в газете «За Калужской заставой» (№ 9 апрель 2015 г.) «Найди меня, мама!» (http://www.gazetauzao.ru/ru/articles/12/10556/). В акцию включились 5000 учеников столичных школ, ребятам помогают родители.</w:t>
      </w:r>
    </w:p>
    <w:p>
      <w:pPr>
        <w:pStyle w:val="BodyText"/>
      </w:pPr>
      <w:r>
        <w:t xml:space="preserve">Поддержку проектам оказывают управы районов города, общественные советники, школьные музеи, в которых хранится большой объем информации о ветеранах. Стать участником проекта может любой житель города. Для этого достаточно прийти в любой МФЦ и предоставить сведения о родственнике или знакомом. И второй вариант - самостоятельно войти на сайт polkmoskva.ru и внести информацию о вашем герое. Причем зарегистрировавшись, пользователь получает возможность администрировать свою страничку, дополнять ее информацией. Также на сайте работает поиск по биографиям ветеранов.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http://cheremush.mos.ru/presscenter/news/detail/1725152.html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725152.html" TargetMode="External" /><Relationship Type="http://schemas.openxmlformats.org/officeDocument/2006/relationships/hyperlink" Id="rId23" Target="http://www.gazetauzao.ru/ru/articles/12/105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725152.html" TargetMode="External" /><Relationship Type="http://schemas.openxmlformats.org/officeDocument/2006/relationships/hyperlink" Id="rId23" Target="http://www.gazetauzao.ru/ru/articles/12/105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2025-04-09T02:40:48Z</dcterms:created>
  <dcterms:modified xsi:type="dcterms:W3CDTF">2025-04-09T02:40:48Z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