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079b2d94d4e77b8a9f53dfe9326d8376e6ec"/>
    <w:p>
      <w:pPr>
        <w:pStyle w:val="Heading3"/>
      </w:pPr>
      <w:r>
        <w:t xml:space="preserve">Представители префектуры и бизнеса встретились с духовенством Юго-Западного викариатства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rPr>
          <w:bCs/>
          <w:b/>
        </w:rPr>
        <w:t xml:space="preserve">В стенах Андреевского ставропигиального мужского монастыря, расположенного на территории округа, прошла встреча представителей префектуры, муниципалитетов и бизнеса с духовенством Юго-Западного викариатства Московской епархии.</w:t>
      </w:r>
    </w:p>
    <w:p>
      <w:pPr>
        <w:pStyle w:val="BodyText"/>
      </w:pPr>
      <w:r>
        <w:t xml:space="preserve">Встречу открыл советник префекта ЮЗАО Александр Картышов. Он отметил, что программа строительства храмов только набирает обороты, но и сегодня уже видно - территории, где возводятся храмы, становятся центром притяжения людей. Рядом с ними появляются воскресные школы, детские площадки, цветники и прогулочные зоны.</w:t>
      </w:r>
    </w:p>
    <w:p>
      <w:pPr>
        <w:pStyle w:val="BodyText"/>
      </w:pPr>
      <w:r>
        <w:t xml:space="preserve">Затем с теплыми приветственными словами к присутствующим обратился епископ Дмитровский, управляющий Юго-Западным викариатством Владыка Феофилакт. Он подчеркнул, что такая встреча проводится впервые и является прекрасным стимулом для дальнейшей созидательной работы. «Меняется не только отношение к церкви, но и отношения между государством и церковью, которые нельзя было даже представить еще 20 лет назад», отметил епископ.</w:t>
      </w:r>
    </w:p>
    <w:p>
      <w:pPr>
        <w:pStyle w:val="BodyText"/>
      </w:pPr>
      <w:r>
        <w:t xml:space="preserve">После выступлений всех присутствующих по русской традиции угощали чаем из самовара и вкусными пирожками. И конечно, общались, улыбались, знакомились. Наверное, именно так и создаются добрые традиции, которые нужны и нам мирянам, и людям, выбравшим сложное и непростое служение в церкви.</w:t>
      </w:r>
    </w:p>
    <w:p>
      <w:pPr>
        <w:pStyle w:val="BodyText"/>
      </w:pPr>
      <w:r>
        <w:t xml:space="preserve">Напомним, что на территории ЮЗАО на сегодняшний день находится 19 действующих храмов, 13 домовых храмов и 10 временных храмов. В рамках программы «200 храмов» подобрано 28 земельных участков для застройки.</w:t>
      </w:r>
    </w:p>
    <w:p>
      <w:pPr>
        <w:pStyle w:val="BodyText"/>
      </w:pPr>
      <w:r>
        <w:t xml:space="preserve">В ЮЗАО сейчас развернуты работы на шести объектах. В частности, в районе Черемушки началось возведение каменной церкви Всех Святых в Земле Российской просиявших, на пересечении улиц Гарибальди и Новочеремушкинской. Летом здесь откроются столярная мастерская для мальчиков и оранжерея, в которой навыки ухаживания за растениями будут осваивать девочки. Сам храм планируется к сдаче в июле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http://cheremush.mos.ru/presscenter/news/detail/1910598.html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910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1910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2023-10-03T08:10:33Z</dcterms:created>
  <dcterms:modified xsi:type="dcterms:W3CDTF">2023-10-03T08:10:33Z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