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d9c54d4c829a5659bc6848d8521b83b83b9ee"/>
    <w:p>
      <w:pPr>
        <w:pStyle w:val="Heading3"/>
      </w:pPr>
      <w:r>
        <w:t xml:space="preserve">Завершены основные строительно-монтажные работы спортивного комплекса для занятий ушу на ул. Херсонская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Как сообщили в столичном стройкомплексе, подрядчики также практически закончили прокладку внутренних инженерных сетей и завершают облицовку фасада здания и отделочные работы в галерее, которая соединяет пристройку со зданием школы. Работы по комплексному обустройству и озеленению территории выполнены на 70%.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Универсальный спортивный комплекс является пристройкой к существующему зданию центра образования «Московская экспериментальная школа» (МЭШ), который находится по адресу: ул. Херсонская, д. 30, корп. 2 (район Черемушки). Общая площадь четырехэтажной пристройки составляет 11,5 тыс. кв. м, из них больше 1 тыс. кв. м занимает подземная часть сооружения. Новый спорткомплекс предназначен не только для занятий, но и для соревнований, в том числе международного уровня. Для этого самый большой спортзал, который находится на четвертом этаже, оборудуют трибунами на 500 зрителей. Кроме того, в спорткомплексе будут работать тренажерный, гимнастический и зал для разминки, и еще четыре спортзала для общей физической подготовки. Для тренерского состава предусмотрены специальные помещения. В здании пристройки будут находиться массажные ванны, массажный кабинет и комната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Строители планируют сдать объект в конце августа.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Газета "Мои Черёмушки"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Новости района Черемушки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http://cheremush.mos.ru/presscenter/news/detail/2028093.html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2028093.html" TargetMode="External" /><Relationship Type="http://schemas.openxmlformats.org/officeDocument/2006/relationships/hyperlink" Id="rId20" Target="http://cheremushkimedia.ru/" TargetMode="External" /><Relationship Type="http://schemas.openxmlformats.org/officeDocument/2006/relationships/hyperlink" Id="rId21" Target="http://cheremushkimedia.ru/news/" TargetMode="External" /><Relationship Type="http://schemas.openxmlformats.org/officeDocument/2006/relationships/hyperlink" Id="rId22" Target="http://gazetau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2028093.html" TargetMode="External" /><Relationship Type="http://schemas.openxmlformats.org/officeDocument/2006/relationships/hyperlink" Id="rId20" Target="http://cheremushkimedia.ru/" TargetMode="External" /><Relationship Type="http://schemas.openxmlformats.org/officeDocument/2006/relationships/hyperlink" Id="rId21" Target="http://cheremushkimedia.ru/news/" TargetMode="External" /><Relationship Type="http://schemas.openxmlformats.org/officeDocument/2006/relationships/hyperlink" Id="rId22" Target="http://gazetau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2024-01-29T17:41:20Z</dcterms:created>
  <dcterms:modified xsi:type="dcterms:W3CDTF">2024-01-29T17:41:20Z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