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повещение-о-переносе-публичных-слушаний"/>
    <w:p>
      <w:pPr>
        <w:pStyle w:val="Heading3"/>
      </w:pPr>
      <w:r>
        <w:t xml:space="preserve">Оповещение о переносе публичных слушаний</w:t>
      </w:r>
    </w:p>
    <w:p>
      <w:pPr>
        <w:pStyle w:val="FirstParagraph"/>
      </w:pPr>
      <w:r>
        <w:t xml:space="preserve">10.11.2017</w:t>
      </w:r>
    </w:p>
    <w:p>
      <w:pPr>
        <w:pStyle w:val="BodyText"/>
      </w:pPr>
      <w:r>
        <w:drawing>
          <wp:inline>
            <wp:extent cx="1905000" cy="1257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18e/publichnie_slushan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ЮЗАО информирует о переносе по техническим причинам сроков проведения публичных слушаний (информация была опубликована на сайте Префектуры ЮЗАО города Москвы) в районе Черемушки по проекту внесения изменений в Правила землепользования и застройки города Москвы в отношении территории по адресу: Научный пр., рядом с вл. 6 (кад.№ 77:06:0004011:5173), ЮЗАО.</w:t>
      </w:r>
    </w:p>
    <w:p>
      <w:pPr>
        <w:pStyle w:val="BodyText"/>
      </w:pPr>
      <w:r>
        <w:t xml:space="preserve">В том числе отменяется проведение экспозиции с 13 по 19 ноября 2017 г. и проведение собрания участников публичных слушаний 22 ноября 2017 г. по указанному проекту.</w:t>
      </w:r>
    </w:p>
    <w:p>
      <w:pPr>
        <w:pStyle w:val="BodyText"/>
      </w:pPr>
      <w:r>
        <w:t xml:space="preserve">О сроках проведения публичных слушаний будет сообщено дополнительно в газете «Москва За Калужской заставой» и на официальных сайтах префектуры ЮЗАО и управы района Черемушки.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http://cheremush.mos.ru/presscenter/news/detail/6969165.html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6969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6969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2025-06-23T17:13:55Z</dcterms:created>
  <dcterms:modified xsi:type="dcterms:W3CDTF">2025-06-23T17:13:55Z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