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fc30c27524aadb86d898331c72002d729fbf9"/>
    <w:p>
      <w:pPr>
        <w:pStyle w:val="Heading3"/>
      </w:pPr>
      <w:r>
        <w:t xml:space="preserve">В Звенигороде жители Черемушек побывали на экскурсии по историческим местам</w:t>
      </w:r>
    </w:p>
    <w:p>
      <w:pPr>
        <w:pStyle w:val="FirstParagraph"/>
      </w:pPr>
      <w:r>
        <w:t xml:space="preserve">19.08.2019</w:t>
      </w:r>
    </w:p>
    <w:p>
      <w:pPr>
        <w:pStyle w:val="BodyText"/>
      </w:pPr>
      <w:r>
        <w:rPr>
          <w:bCs/>
          <w:b/>
        </w:rPr>
        <w:t xml:space="preserve">Жители района Черемушки побывали на познавательной автобусной экскурсии в Звенигороде, организованной специалистами Черемушкинского отделения центра социального обслуживания «Зюзино».</w:t>
      </w:r>
    </w:p>
    <w:p>
      <w:pPr>
        <w:pStyle w:val="BodyText"/>
      </w:pPr>
      <w:r>
        <w:t xml:space="preserve">«Этот город с очень богатой историей, в нем много достопримечательностей, памятников истории и архитектуры, памятных мест. В течении путешествия экскурсанты посетили действующий мужской Саввино-Сторожевский монастырь, домик Антона Павловича Чехова, липу в тени которой он любил отдыхать и посвященный ему памятник, культурный центр Любви Орловой, а также насладились архитектурой самого городка на обзорной экскурсии», - говорится в сообщении центра.</w:t>
      </w:r>
    </w:p>
    <w:p>
      <w:pPr>
        <w:pStyle w:val="BodyText"/>
      </w:pPr>
      <w:r>
        <w:t xml:space="preserve">В пресс-службе центра напомнили, для участия в подобного рода мероприятия необходимо обратиться в Черемушкинское отделение центра, расположенное по адресу: улица Наметкина, дом 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http://cheremush.mos.ru/presscenter/news/detail/8291143.html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91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291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2024-04-17T19:45:46Z</dcterms:created>
  <dcterms:modified xsi:type="dcterms:W3CDTF">2024-04-17T19:45:46Z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