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75bb53a42e8d62fc3bfdc298530d519a3da57d"/>
    <w:p>
      <w:pPr>
        <w:pStyle w:val="Heading3"/>
      </w:pPr>
      <w:r>
        <w:t xml:space="preserve">Спортсмены из Черемушек отличились на окружных соревнованиях по волейболу</w:t>
      </w:r>
    </w:p>
    <w:p>
      <w:pPr>
        <w:pStyle w:val="FirstParagraph"/>
      </w:pPr>
      <w:r>
        <w:t xml:space="preserve">26.09.2019</w:t>
      </w:r>
    </w:p>
    <w:p>
      <w:pPr>
        <w:pStyle w:val="BodyText"/>
      </w:pPr>
      <w:r>
        <w:rPr>
          <w:bCs/>
          <w:b/>
        </w:rPr>
        <w:t xml:space="preserve">Окружной этап отборочных соревнований по волейболу в программе Московской комплексной межокружной Спартакиады «Спорт для всех-2019» прошел во Дворце игровых видов спорта «Содружества» прошел. В состязаниях приняли участи женская и мужская команды из Черемушек.</w:t>
      </w:r>
    </w:p>
    <w:p>
      <w:pPr>
        <w:pStyle w:val="BodyText"/>
      </w:pPr>
      <w:r>
        <w:t xml:space="preserve">Состязания проходили для возрастных групп от 18 до 39 лет. Игры проводились по правилам игры в волейбол: три партии до 25 очков.</w:t>
      </w:r>
    </w:p>
    <w:p>
      <w:pPr>
        <w:pStyle w:val="BodyText"/>
      </w:pPr>
      <w:r>
        <w:t xml:space="preserve">По результатам состязаний команда женщин и команда мужчин заняли вторые места.</w:t>
      </w:r>
    </w:p>
    <w:p>
      <w:pPr>
        <w:pStyle w:val="BodyText"/>
      </w:pPr>
      <w:r>
        <w:t xml:space="preserve">Победители и призеры были награждены кубками и дипломами.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http://cheremush.mos.ru/presscenter/news/detail/8377229.html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news/detail/83772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news/detail/83772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2024-05-22T13:28:43Z</dcterms:created>
  <dcterms:modified xsi:type="dcterms:W3CDTF">2024-05-22T13:28:43Z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