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c4b4ffcb7605e73f4fdcf4f154893437bd56"/>
    <w:p>
      <w:pPr>
        <w:pStyle w:val="Heading3"/>
      </w:pPr>
      <w:r>
        <w:t xml:space="preserve">Информационное сообщение об отмене процедуры публичных слушаний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rPr>
          <w:bCs/>
          <w:b/>
        </w:rPr>
        <w:t xml:space="preserve">ВНИМАНИЕ!!! ОТМЕНА ПУБЛИЧНЫХ СЛУШАНИЙ!!!</w:t>
      </w:r>
    </w:p>
    <w:p>
      <w:pPr>
        <w:pStyle w:val="BodyText"/>
      </w:pPr>
      <w:r>
        <w:rPr>
          <w:bCs/>
          <w:b/>
        </w:rPr>
        <w:t xml:space="preserve">В связи с особой эпидемиологической обстановкой, а также во исполнение</w:t>
      </w:r>
      <w:r>
        <w:t xml:space="preserve"> </w:t>
      </w:r>
      <w:r>
        <w:t xml:space="preserve">Указа Мэра Москвы Сергея Собянина от 16 марта 2020 года № 21-УМ</w:t>
      </w:r>
      <w:r>
        <w:t xml:space="preserve"> </w:t>
      </w:r>
      <w:r>
        <w:rPr>
          <w:bCs/>
          <w:b/>
        </w:rPr>
        <w:t xml:space="preserve">ПУБЛИЧНЫЕ СЛУШАНИЯ</w:t>
      </w:r>
      <w:r>
        <w:t xml:space="preserve"> </w:t>
      </w:r>
      <w:r>
        <w:t xml:space="preserve">по проектам: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квартала 20-21, 22-23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Проект планировки территории кварталов 20-21, 22-23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Проект внесения изменений в правила землепользования и застройки города Москвы в отношении территории по адресу: проект планировки территории кварталов 32, 33-34 района Черемушки (ЮЗАО) в целях реализации Программы реновации жилищного фонда в городе Москве.</w:t>
      </w:r>
    </w:p>
    <w:p>
      <w:pPr>
        <w:pStyle w:val="BodyText"/>
      </w:pPr>
      <w:r>
        <w:rPr>
          <w:bCs/>
          <w:b/>
        </w:rPr>
        <w:t xml:space="preserve">4.</w:t>
      </w:r>
      <w:r>
        <w:t xml:space="preserve"> </w:t>
      </w:r>
      <w:r>
        <w:t xml:space="preserve">Проект планировки территории кварталов 32, 33-34 района Черемушки (ЮЗАО) в целях реализации Программы реновации жилищного фонда в городе Москве.</w:t>
      </w:r>
      <w:r>
        <w:br/>
      </w:r>
    </w:p>
    <w:p>
      <w:pPr>
        <w:pStyle w:val="BodyText"/>
      </w:pPr>
      <w:r>
        <w:rPr>
          <w:bCs/>
          <w:b/>
        </w:rPr>
        <w:t xml:space="preserve">ОТМЕНЯЮТСЯ!!!</w:t>
      </w:r>
    </w:p>
    <w:p>
      <w:pPr>
        <w:pStyle w:val="BodyText"/>
      </w:pPr>
      <w:r>
        <w:t xml:space="preserve">Информация о сроках и порядке проведения публичных слушаний по вышеуказанным проектам будет в ближайшее время размещена на официальном сайте префектуры Юго-Западного административного округа города Москвы</w:t>
      </w:r>
      <w:r>
        <w:t xml:space="preserve"> </w:t>
      </w:r>
      <w:r>
        <w:rPr>
          <w:iCs/>
          <w:i/>
        </w:rPr>
        <w:t xml:space="preserve">https://uzao.mos.ru/.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Юго-Западном административном округе города Москве: 8 (499) 789-10-39.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Юго-Западном административном округе города Москвы: 117209, Москва, Севастопольский пр-т, д.28, корп.4.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http://cheremush.mos.ru/presscenter/news/detail/8779635.html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779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8779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2025-08-05T15:03:15Z</dcterms:created>
  <dcterms:modified xsi:type="dcterms:W3CDTF">2025-08-05T15:03:15Z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