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ec51366759fa3d759e63e1bea2e6240adaab02"/>
    <w:p>
      <w:pPr>
        <w:pStyle w:val="Heading3"/>
      </w:pPr>
      <w:r>
        <w:t xml:space="preserve">Новые поликлиники появятся в 16 районах Москвы</w:t>
      </w:r>
    </w:p>
    <w:p>
      <w:pPr>
        <w:pStyle w:val="FirstParagraph"/>
      </w:pPr>
      <w:r>
        <w:t xml:space="preserve">21.05.2021</w:t>
      </w:r>
    </w:p>
    <w:p>
      <w:pPr>
        <w:pStyle w:val="BodyText"/>
      </w:pPr>
      <w:r>
        <w:t xml:space="preserve">В столице благодаря дополнительному финансированию в рамках Адресной инвестиционной программы откроется еще 17 современных поликлиник.</w:t>
      </w:r>
    </w:p>
    <w:p>
      <w:pPr>
        <w:pStyle w:val="BodyText"/>
      </w:pPr>
      <w:r>
        <w:t xml:space="preserve">«Инициированное Мэром Москвы увеличение расходов бюджета на строительство социальных объектов позволит нам выделить дополнительные средства для проектирования и строительства 17 поликлиник», — сообщил заммэра по вопросам градостроительной политики и строительства Андрей Бочкарев.</w:t>
      </w:r>
    </w:p>
    <w:p>
      <w:pPr>
        <w:pStyle w:val="BodyText"/>
      </w:pPr>
      <w:r>
        <w:t xml:space="preserve">Новые поликлиники появятся в 16 районах Москвы. Они рассчитаны на 320 или 750 посещений в смену.</w:t>
      </w:r>
    </w:p>
    <w:p>
      <w:pPr>
        <w:pStyle w:val="BodyText"/>
      </w:pPr>
      <w:r>
        <w:t xml:space="preserve">«Столкнувшись с пандемией коронавируса, мы еще раз убедились в том, что развитие социальной инфраструктуры города, в частности медицинской, должно быть одной из наших ключевых задач. При этом опыт борьбы с COVID-19 показал, что необходимо не просто сохранить высокие темпы строительства новых объектов здравоохранения, но и по возможности их нарастить, чтобы город был готов к любым вызовам в будущем», — отметил заммэра.</w:t>
      </w:r>
    </w:p>
    <w:p>
      <w:pPr>
        <w:pStyle w:val="BodyText"/>
      </w:pPr>
      <w:r>
        <w:t xml:space="preserve">Благодаря новому стандарту поликлиник, принятому в Москве в 2019 году, медицинская помощь становится доступнее и качественнее, а сами поликлиники — комфортнее и для пациентов, и для медперсонала. Все здания будут отвечать новым требованиям к наружной и внутренней отделке «Московский стандарт +».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http://cheremush.mos.ru/presscenter/news/detail/9967222.html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Черемушки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emush.mos.ru" TargetMode="External" /><Relationship Type="http://schemas.openxmlformats.org/officeDocument/2006/relationships/hyperlink" Id="rId20" Target="http://cheremush.mos.ru/presscenter/news/detail/996722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emush.mos.ru" TargetMode="External" /><Relationship Type="http://schemas.openxmlformats.org/officeDocument/2006/relationships/hyperlink" Id="rId20" Target="http://cheremush.mos.ru/presscenter/news/detail/996722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2025-05-27T09:36:49Z</dcterms:created>
  <dcterms:modified xsi:type="dcterms:W3CDTF">2025-05-27T09:36:49Z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